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855" w:rsidRPr="00027AF4" w:rsidRDefault="000B1855" w:rsidP="000B1855">
      <w:pPr>
        <w:spacing w:after="0" w:line="240" w:lineRule="auto"/>
        <w:jc w:val="center"/>
        <w:outlineLvl w:val="0"/>
        <w:rPr>
          <w:rFonts w:ascii="Source Serif Pro" w:eastAsia="Times New Roman" w:hAnsi="Source Serif Pro" w:cs="Times New Roman"/>
          <w:b/>
          <w:bCs/>
          <w:color w:val="000000"/>
          <w:kern w:val="36"/>
          <w:sz w:val="28"/>
          <w:szCs w:val="28"/>
        </w:rPr>
      </w:pPr>
      <w:bookmarkStart w:id="0" w:name="_Toc26444865"/>
      <w:r w:rsidRPr="00027AF4">
        <w:rPr>
          <w:rFonts w:ascii="Source Serif Pro" w:eastAsia="Times New Roman" w:hAnsi="Source Serif Pro" w:cs="Times New Roman"/>
          <w:b/>
          <w:bCs/>
          <w:color w:val="000000"/>
          <w:kern w:val="36"/>
          <w:sz w:val="28"/>
          <w:szCs w:val="28"/>
        </w:rPr>
        <w:t>S</w:t>
      </w:r>
      <w:r>
        <w:rPr>
          <w:rFonts w:ascii="Source Serif Pro" w:eastAsia="Times New Roman" w:hAnsi="Source Serif Pro" w:cs="Times New Roman"/>
          <w:b/>
          <w:bCs/>
          <w:color w:val="000000"/>
          <w:kern w:val="36"/>
          <w:sz w:val="28"/>
          <w:szCs w:val="28"/>
        </w:rPr>
        <w:t>tandard Operating Procedure Strong Oxidiz</w:t>
      </w:r>
      <w:r w:rsidRPr="00027AF4">
        <w:rPr>
          <w:rFonts w:ascii="Source Serif Pro" w:eastAsia="Times New Roman" w:hAnsi="Source Serif Pro" w:cs="Times New Roman"/>
          <w:b/>
          <w:bCs/>
          <w:color w:val="000000"/>
          <w:kern w:val="36"/>
          <w:sz w:val="28"/>
          <w:szCs w:val="28"/>
        </w:rPr>
        <w:t>ers</w:t>
      </w:r>
      <w:bookmarkEnd w:id="0"/>
    </w:p>
    <w:p w:rsidR="000B1855" w:rsidRPr="00DE323C" w:rsidRDefault="000B1855" w:rsidP="000B1855">
      <w:pPr>
        <w:spacing w:after="0" w:line="240" w:lineRule="auto"/>
        <w:outlineLvl w:val="0"/>
        <w:rPr>
          <w:rFonts w:ascii="Times New Roman" w:eastAsia="Times New Roman" w:hAnsi="Times New Roman" w:cs="Times New Roman"/>
          <w:b/>
          <w:bCs/>
          <w:color w:val="000000"/>
          <w:kern w:val="36"/>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The following Standard operating procedure (SOP) is intended to provide you with general guidance on how to safely work with a specific class of chemical or hazard. This SOP is generic in nature. It addresses the use and handling of substances by hazard class only. In some instances multiple SOPs may be applicable for a specific chemical (i.e., both the SOPs for flammable liquids and carcinogens would apply to benzene). If you have questions concerning the applicability of any item listed in this SOP contact the Principal Investigator of your laboratory, course director or the Office of Environmental Health and Safety (856-256-5105 or ehs@rowan.edu). Specific written procedures are the responsibility of the principal investigator/course director.</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If compliance with all the requirements of this standard operating procedure is not possible, the principal investigator must develop a written procedure that will be used in its place. This alternate procedure must provide the same level of protection as the SOP it replaces. The Office of Environmental Health and Safety is available to provide guidance during the development of alternate procedures.</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 xml:space="preserve">Oxidizing chemicals are materials that spontaneously evolve oxygen at room temperature or with slight heating or promote combustion. This class of chemicals includes peroxides, chlorates, perchlorates, nitrates, and permanganates. Strong oxidizers are capable of forming explosive mixtures when mixed with combustible, organic or easily oxidized materials. </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Examples of strong oxidizers are listed at the end of this SOP.</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Securing of gas cylinders</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Not applicable</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Decontamination procedures</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rPr>
        <w:t>Personnel:</w:t>
      </w:r>
      <w:r w:rsidRPr="005524BF">
        <w:rPr>
          <w:rFonts w:ascii="Source Serif Pro" w:eastAsia="Times New Roman" w:hAnsi="Source Serif Pro" w:cs="Times New Roman"/>
          <w:color w:val="000000"/>
          <w:sz w:val="24"/>
          <w:szCs w:val="24"/>
        </w:rPr>
        <w:t> Wash hands and arms with soap and water immediately after handling oxidizing chemicals.</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rPr>
        <w:t>Area:</w:t>
      </w:r>
      <w:r w:rsidRPr="005524BF">
        <w:rPr>
          <w:rFonts w:ascii="Source Serif Pro" w:eastAsia="Times New Roman" w:hAnsi="Source Serif Pro" w:cs="Times New Roman"/>
          <w:color w:val="000000"/>
          <w:sz w:val="24"/>
          <w:szCs w:val="24"/>
        </w:rPr>
        <w:t> Carefully clean work area after use. Paper towels or similar materials contaminated with strong oxidizing chemicals may pose a fire risk.</w:t>
      </w: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lastRenderedPageBreak/>
        <w:t>Designated area</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0B1855" w:rsidRDefault="000B1855" w:rsidP="000B1855">
      <w:pPr>
        <w:spacing w:after="0" w:line="240" w:lineRule="auto"/>
        <w:rPr>
          <w:rFonts w:ascii="Source Serif Pro" w:eastAsia="Times New Roman" w:hAnsi="Source Serif Pro" w:cs="Times New Roman"/>
          <w:color w:val="000000"/>
          <w:sz w:val="24"/>
          <w:szCs w:val="24"/>
        </w:rPr>
      </w:pPr>
      <w:r>
        <w:rPr>
          <w:rFonts w:ascii="Source Serif Pro" w:eastAsia="Times New Roman" w:hAnsi="Source Serif Pro" w:cs="Times New Roman"/>
          <w:color w:val="000000"/>
          <w:sz w:val="24"/>
          <w:szCs w:val="24"/>
        </w:rPr>
        <w:t>Not applicable</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Emergency procedure</w:t>
      </w:r>
      <w:r>
        <w:rPr>
          <w:rFonts w:ascii="Source Serif Pro" w:eastAsia="Times New Roman" w:hAnsi="Source Serif Pro" w:cs="Times New Roman"/>
          <w:b/>
          <w:bCs/>
          <w:color w:val="000000"/>
          <w:sz w:val="24"/>
          <w:szCs w:val="24"/>
          <w:u w:val="single"/>
        </w:rPr>
        <w:t>s</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Emergency procedures which address response actions to fires, explosions, spills, injury to staff, should be developed by each laboratory.  The procedures should address as a minimum the following:</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pStyle w:val="ListParagraph"/>
        <w:numPr>
          <w:ilvl w:val="0"/>
          <w:numId w:val="2"/>
        </w:num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rPr>
        <w:t>Who to contact:</w:t>
      </w:r>
      <w:r w:rsidRPr="005524BF">
        <w:rPr>
          <w:rFonts w:ascii="Source Serif Pro" w:eastAsia="Times New Roman" w:hAnsi="Source Serif Pro" w:cs="Times New Roman"/>
          <w:color w:val="000000"/>
          <w:sz w:val="24"/>
          <w:szCs w:val="24"/>
        </w:rPr>
        <w:t> (University police, Principal investigator of the laboratory including evening phone number and Office of Environmental Health and Safety,)</w:t>
      </w:r>
    </w:p>
    <w:p w:rsidR="000B1855" w:rsidRPr="005524BF" w:rsidRDefault="000B1855" w:rsidP="000B1855">
      <w:pPr>
        <w:pStyle w:val="ListParagraph"/>
        <w:numPr>
          <w:ilvl w:val="0"/>
          <w:numId w:val="2"/>
        </w:num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The location of all safety equipment (showers, spill equipment, eye wash, fire extinguishers, etc.)</w:t>
      </w:r>
    </w:p>
    <w:p w:rsidR="000B1855" w:rsidRPr="005524BF" w:rsidRDefault="000B1855" w:rsidP="000B1855">
      <w:pPr>
        <w:pStyle w:val="ListParagraph"/>
        <w:numPr>
          <w:ilvl w:val="0"/>
          <w:numId w:val="2"/>
        </w:num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The method used to alert personnel in nearby areas of potential hazards</w:t>
      </w:r>
    </w:p>
    <w:p w:rsidR="000B1855" w:rsidRPr="005524BF" w:rsidRDefault="000B1855" w:rsidP="000B1855">
      <w:pPr>
        <w:pStyle w:val="ListParagraph"/>
        <w:numPr>
          <w:ilvl w:val="0"/>
          <w:numId w:val="2"/>
        </w:num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Special first aid treatment required by the type of oxidizing chemicals material(s) handled in the laboratory</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Fume hood</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 xml:space="preserve">The use of certain concentrations of </w:t>
      </w:r>
      <w:proofErr w:type="spellStart"/>
      <w:r w:rsidRPr="005524BF">
        <w:rPr>
          <w:rFonts w:ascii="Source Serif Pro" w:eastAsia="Times New Roman" w:hAnsi="Source Serif Pro" w:cs="Times New Roman"/>
          <w:color w:val="000000"/>
          <w:sz w:val="24"/>
          <w:szCs w:val="24"/>
        </w:rPr>
        <w:t>perchloric</w:t>
      </w:r>
      <w:proofErr w:type="spellEnd"/>
      <w:r w:rsidRPr="005524BF">
        <w:rPr>
          <w:rFonts w:ascii="Source Serif Pro" w:eastAsia="Times New Roman" w:hAnsi="Source Serif Pro" w:cs="Times New Roman"/>
          <w:color w:val="000000"/>
          <w:sz w:val="24"/>
          <w:szCs w:val="24"/>
        </w:rPr>
        <w:t xml:space="preserve"> acid must be performed in a fume hood equipped with wash down facilities. Contact the Office of Environmental Health and Safety for fume hood requirements.</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Glove (dry) box</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Not applicable</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Hazard assessment</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Hazard assessment should address proper use and handling techniques, fire safety, storage, and waste disposal issues.</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Protective apparel</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Lab coats, closed toed shoes and long sleeved clothing should be worn when handling oxidizing chemicals. Additional protective clothing should be worn if the possibility of skin contact is likely.</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The Principal Investigator/Course Director is responsible to the select the appropriate PPE</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The Office of Environmental Health and Safety is available to provide guidance.</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Eye protection</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Eye protection in the form of safety glasses must be worn at all times when handling oxidizing chemicals. Ordinary (street) prescription glasses do not provide adequate protection. (Contrary to popular opinion these glasses cannot pass the rigorous test for industrial safety glasses.) Adequate safety glasses must meet the requirements of the Practice for Occupational and Educational Eye and Face Protection (ANSI/ISEA Z87.1-2010) and must be equipped with side shields. Safety glasses with side shields do not provide adequate protection from splashes; therefore, when the potential for splash hazard exists other eye protection and/or face protection must be worn.</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The Principal Investigator/Course Director is responsible to the select the appropriate eye protection.</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The Office of Environmental Health and Safety is available to provide guidance.</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Gloves</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Gloves should be worn when handling oxidizing chemicals. Disposable nitrile gloves provide adequate protection against accidental hand contact with small quantities of most laboratory chemicals. The Principal Investigator is responsible to the select the appropriate chemical resistant glove when direct or prolonged contact with hazardous chemicals is anticipated.</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The Principal Investigator/Course Director is responsible to the select the appropriate glove.</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The Office of Environmental Health and Safety is available to provide guidance.</w:t>
      </w: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Safety shielding</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Safety shielding is required any time there is a risk of explosion, splash hazard or a highly exothermic reaction. All manipulations of oxidizing chemicals which pose this risk should occur in a fume hood with the sash in the lowest feasible position. Portable shields, which provide protection to all laboratory occupants are acceptable.</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The Principal Investigator/Course Director is responsible to the select the appropriate shielding.</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The Office of Environmental Health and Safety is available to provide guidance.</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Eyewash</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Where the eyes or body of any person may be exposed to oxidizing chemicals, suitable facilities for quick drenching or flushing of the eyes and body shall be provided within the work area for immediate emergency use. Bottle type eyewash stations are not acceptable.</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Safety shower</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A safety or drench shower should be available in a nearby location where the oxidizing chemicals are used.</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Signs and labels</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rPr>
        <w:t>Containers:</w:t>
      </w:r>
      <w:r w:rsidRPr="005524BF">
        <w:rPr>
          <w:rFonts w:ascii="Source Serif Pro" w:eastAsia="Times New Roman" w:hAnsi="Source Serif Pro" w:cs="Times New Roman"/>
          <w:color w:val="000000"/>
          <w:sz w:val="24"/>
          <w:szCs w:val="24"/>
        </w:rPr>
        <w:t xml:space="preserve"> All water reactive chemicals chemical must be clearly labeled with the correct chemical name, health hazard and CAS#. Handwritten labels are acceptable; chemical formulas and structural formulas are not acceptable.  Chemical containers must be dated upon receipt as well as when opened.</w:t>
      </w: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r w:rsidRPr="005524BF">
        <w:rPr>
          <w:rFonts w:ascii="Source Serif Pro" w:eastAsia="Times New Roman" w:hAnsi="Source Serif Pro" w:cs="Times New Roman"/>
          <w:b/>
          <w:bCs/>
          <w:color w:val="000000"/>
          <w:sz w:val="24"/>
          <w:szCs w:val="24"/>
          <w:u w:val="single"/>
        </w:rPr>
        <w:t>Special storage</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Oxidizers should be stored in a cool and dry location. Keep oxidizers segregated from all other chemicals in the laboratory. Minimize the quantities of strong oxidizers stored in the laboratory.</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Never return excess chemicals to the original container. Small amounts of impurities may be introduced into the container which may cause a fire or explosion.</w:t>
      </w: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Special ventilation</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 xml:space="preserve">The use of certain concentrations of </w:t>
      </w:r>
      <w:proofErr w:type="spellStart"/>
      <w:r w:rsidRPr="005524BF">
        <w:rPr>
          <w:rFonts w:ascii="Source Serif Pro" w:eastAsia="Times New Roman" w:hAnsi="Source Serif Pro" w:cs="Times New Roman"/>
          <w:color w:val="000000"/>
          <w:sz w:val="24"/>
          <w:szCs w:val="24"/>
        </w:rPr>
        <w:t>perchloric</w:t>
      </w:r>
      <w:proofErr w:type="spellEnd"/>
      <w:r w:rsidRPr="005524BF">
        <w:rPr>
          <w:rFonts w:ascii="Source Serif Pro" w:eastAsia="Times New Roman" w:hAnsi="Source Serif Pro" w:cs="Times New Roman"/>
          <w:color w:val="000000"/>
          <w:sz w:val="24"/>
          <w:szCs w:val="24"/>
        </w:rPr>
        <w:t xml:space="preserve"> acid must be performed in a fume hood equipped with wash down facilities. Contact the Office of Environmental Health and Safety for fume hood requirements.</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Spill response</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Anticipate spills by having the appropriate clean up equipment on hand. The appropriate clean up supplies can be determ</w:t>
      </w:r>
      <w:r>
        <w:rPr>
          <w:rFonts w:ascii="Source Serif Pro" w:eastAsia="Times New Roman" w:hAnsi="Source Serif Pro" w:cs="Times New Roman"/>
          <w:color w:val="000000"/>
          <w:sz w:val="24"/>
          <w:szCs w:val="24"/>
        </w:rPr>
        <w:t xml:space="preserve">ined by consulting the </w:t>
      </w:r>
      <w:r w:rsidRPr="005524BF">
        <w:rPr>
          <w:rFonts w:ascii="Source Serif Pro" w:eastAsia="Times New Roman" w:hAnsi="Source Serif Pro" w:cs="Times New Roman"/>
          <w:color w:val="000000"/>
          <w:sz w:val="24"/>
          <w:szCs w:val="24"/>
        </w:rPr>
        <w:t>safety data sheet. This should occur prior to the use of any oxidizing chemicals. Spill control materials for oxidizers are designed to be inert and will not react with the reagent. Never use paper towels or other inappropriate materials which are combustible. The waste materials generated during spill cleanup may pose a flammability risk and should not remain in the laboratory overnight unless it is stored in an appropriate container.</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In the event of a spill. Alert personnel in the area that a spill has occurred. Do not attempt to handle a large spill of oxidizing chemicals. Vacate the laboratory immediately and call for assistance.</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numPr>
          <w:ilvl w:val="0"/>
          <w:numId w:val="1"/>
        </w:numPr>
        <w:spacing w:after="0" w:line="240" w:lineRule="auto"/>
        <w:ind w:left="384"/>
        <w:rPr>
          <w:rFonts w:ascii="Source Serif Pro" w:eastAsia="Times New Roman" w:hAnsi="Source Serif Pro" w:cs="Times New Roman"/>
          <w:color w:val="000000"/>
          <w:sz w:val="24"/>
          <w:szCs w:val="24"/>
        </w:rPr>
      </w:pPr>
      <w:r>
        <w:rPr>
          <w:rFonts w:ascii="Source Serif Pro" w:eastAsia="Times New Roman" w:hAnsi="Source Serif Pro" w:cs="Times New Roman"/>
          <w:color w:val="000000"/>
          <w:sz w:val="24"/>
          <w:szCs w:val="24"/>
        </w:rPr>
        <w:t xml:space="preserve">Call </w:t>
      </w:r>
      <w:r w:rsidRPr="006B2FC6">
        <w:rPr>
          <w:rFonts w:ascii="Source Serif Pro" w:eastAsia="Times New Roman" w:hAnsi="Source Serif Pro" w:cs="Times New Roman"/>
          <w:color w:val="000000"/>
          <w:sz w:val="24"/>
          <w:szCs w:val="24"/>
        </w:rPr>
        <w:t>Public Safety</w:t>
      </w:r>
      <w:r>
        <w:rPr>
          <w:rFonts w:ascii="Source Serif Pro" w:eastAsia="Times New Roman" w:hAnsi="Source Serif Pro" w:cs="Times New Roman"/>
          <w:color w:val="000000"/>
          <w:sz w:val="24"/>
          <w:szCs w:val="24"/>
        </w:rPr>
        <w:t xml:space="preserve"> - Dial </w:t>
      </w:r>
      <w:r w:rsidRPr="006B2FC6">
        <w:rPr>
          <w:rFonts w:ascii="Source Serif Pro" w:eastAsia="Times New Roman" w:hAnsi="Source Serif Pro" w:cs="Times New Roman"/>
          <w:color w:val="000000"/>
          <w:sz w:val="24"/>
          <w:szCs w:val="24"/>
        </w:rPr>
        <w:t>911</w:t>
      </w:r>
      <w:r>
        <w:rPr>
          <w:rFonts w:ascii="Source Serif Pro" w:eastAsia="Times New Roman" w:hAnsi="Source Serif Pro" w:cs="Times New Roman"/>
          <w:color w:val="000000"/>
          <w:sz w:val="24"/>
          <w:szCs w:val="24"/>
        </w:rPr>
        <w:t>.</w:t>
      </w:r>
      <w:r w:rsidRPr="005524BF">
        <w:rPr>
          <w:rFonts w:ascii="Source Serif Pro" w:eastAsia="Times New Roman" w:hAnsi="Source Serif Pro" w:cs="Times New Roman"/>
          <w:color w:val="000000"/>
          <w:sz w:val="24"/>
          <w:szCs w:val="24"/>
        </w:rPr>
        <w:t xml:space="preserve"> This is a 24 hour service.</w:t>
      </w:r>
    </w:p>
    <w:p w:rsidR="000B1855" w:rsidRPr="005524BF" w:rsidRDefault="000B1855" w:rsidP="000B1855">
      <w:pPr>
        <w:numPr>
          <w:ilvl w:val="0"/>
          <w:numId w:val="1"/>
        </w:numPr>
        <w:spacing w:after="0" w:line="240" w:lineRule="auto"/>
        <w:ind w:left="384"/>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Office of Environmental Health Safety, 856-256-5105 or ehs@rowan.edu</w:t>
      </w:r>
    </w:p>
    <w:p w:rsidR="000B1855" w:rsidRPr="005524BF" w:rsidRDefault="000B1855" w:rsidP="000B1855">
      <w:pPr>
        <w:spacing w:after="0" w:line="240" w:lineRule="auto"/>
        <w:ind w:left="24"/>
        <w:rPr>
          <w:rFonts w:ascii="Source Serif Pro" w:eastAsia="Times New Roman" w:hAnsi="Source Serif Pro" w:cs="Times New Roman"/>
          <w:color w:val="000000"/>
          <w:sz w:val="24"/>
          <w:szCs w:val="24"/>
        </w:rPr>
      </w:pPr>
    </w:p>
    <w:p w:rsidR="000B1855" w:rsidRPr="005524BF" w:rsidRDefault="000B1855" w:rsidP="000B1855">
      <w:pPr>
        <w:spacing w:after="0" w:line="240" w:lineRule="auto"/>
        <w:ind w:left="24"/>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Remain on the scene, but at a safe distance, to receive and direct safety personnel when they arrive.</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Vacuum protection</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Evacuated glassware can implode and eject flying glass, and splattered chemicals. Vacuum work involving oxidizing chemicals must be conducted in a fume hood, glove box or isolated in an acceptable manner.</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Mechanical vacuum pumps must be protected using cold traps and, where appropriate, filtered to prevent particulate release. The exhaust for the pumps must be vented into an exhaust hood.</w:t>
      </w: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b/>
          <w:bCs/>
          <w:color w:val="000000"/>
          <w:sz w:val="24"/>
          <w:szCs w:val="24"/>
          <w:u w:val="single"/>
        </w:rPr>
        <w:t>Waste disposal</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All materials contaminated with oxidizing chemicals pose a fire hazard and should be disposed of as hazardous waste. Do not let contaminated wastes remain in the laboratory overnight unless proper containers are provided.</w:t>
      </w:r>
    </w:p>
    <w:p w:rsidR="000B1855" w:rsidRPr="005524BF" w:rsidRDefault="000B1855" w:rsidP="000B1855">
      <w:pPr>
        <w:spacing w:after="0" w:line="240" w:lineRule="auto"/>
        <w:rPr>
          <w:rFonts w:ascii="Source Serif Pro" w:eastAsia="Times New Roman" w:hAnsi="Source Serif Pro" w:cs="Times New Roman"/>
          <w:color w:val="000000"/>
          <w:sz w:val="24"/>
          <w:szCs w:val="24"/>
        </w:rPr>
      </w:pPr>
    </w:p>
    <w:p w:rsidR="000B1855" w:rsidRPr="005524BF" w:rsidRDefault="000B1855" w:rsidP="000B1855">
      <w:pPr>
        <w:spacing w:after="0" w:line="240" w:lineRule="auto"/>
        <w:rPr>
          <w:rFonts w:ascii="Source Serif Pro" w:eastAsia="Times New Roman" w:hAnsi="Source Serif Pro" w:cs="Times New Roman"/>
          <w:color w:val="000000"/>
          <w:sz w:val="24"/>
          <w:szCs w:val="24"/>
        </w:rPr>
      </w:pPr>
      <w:r w:rsidRPr="005524BF">
        <w:rPr>
          <w:rFonts w:ascii="Source Serif Pro" w:eastAsia="Times New Roman" w:hAnsi="Source Serif Pro" w:cs="Times New Roman"/>
          <w:color w:val="000000"/>
          <w:sz w:val="24"/>
          <w:szCs w:val="24"/>
        </w:rPr>
        <w:t xml:space="preserve">Chemicals that contain hydrogen peroxide, other strong oxidizers, and/or highly reactive chemicals require special waste-disposal procedures. </w:t>
      </w: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0" w:line="240" w:lineRule="auto"/>
        <w:rPr>
          <w:rFonts w:ascii="Source Serif Pro" w:eastAsia="Times New Roman" w:hAnsi="Source Serif Pro" w:cs="Times New Roman"/>
          <w:b/>
          <w:bCs/>
          <w:color w:val="000000"/>
          <w:sz w:val="24"/>
          <w:szCs w:val="24"/>
          <w:u w:val="single"/>
        </w:rPr>
      </w:pPr>
    </w:p>
    <w:p w:rsidR="000B1855" w:rsidRPr="005524BF" w:rsidRDefault="000B1855" w:rsidP="000B1855">
      <w:pPr>
        <w:spacing w:after="160" w:line="259" w:lineRule="auto"/>
        <w:rPr>
          <w:rFonts w:ascii="Source Serif Pro" w:eastAsia="Times New Roman" w:hAnsi="Source Serif Pro" w:cs="Times New Roman"/>
          <w:b/>
          <w:bCs/>
          <w:color w:val="000000"/>
          <w:sz w:val="24"/>
          <w:szCs w:val="24"/>
          <w:u w:val="single"/>
        </w:rPr>
      </w:pPr>
      <w:r>
        <w:rPr>
          <w:rFonts w:ascii="Source Serif Pro" w:eastAsia="Times New Roman" w:hAnsi="Source Serif Pro" w:cs="Times New Roman"/>
          <w:b/>
          <w:bCs/>
          <w:color w:val="000000"/>
          <w:sz w:val="24"/>
          <w:szCs w:val="24"/>
          <w:u w:val="single"/>
        </w:rPr>
        <w:br w:type="page"/>
      </w:r>
    </w:p>
    <w:p w:rsidR="000B1855" w:rsidRPr="005524BF" w:rsidRDefault="000B1855" w:rsidP="000B1855">
      <w:pPr>
        <w:spacing w:after="0" w:line="240" w:lineRule="auto"/>
        <w:jc w:val="center"/>
        <w:rPr>
          <w:rFonts w:ascii="Source Serif Pro" w:hAnsi="Source Serif Pro" w:cs="Times New Roman"/>
          <w:sz w:val="24"/>
          <w:szCs w:val="24"/>
        </w:rPr>
      </w:pPr>
      <w:r w:rsidRPr="005524BF">
        <w:rPr>
          <w:rFonts w:ascii="Source Serif Pro" w:hAnsi="Source Serif Pro" w:cs="Times New Roman"/>
          <w:sz w:val="24"/>
          <w:szCs w:val="24"/>
        </w:rPr>
        <w:t>LABORATORY SPECIFIC STANDARD OPERATING PROCEDURE</w:t>
      </w:r>
    </w:p>
    <w:p w:rsidR="000B1855" w:rsidRDefault="000B1855" w:rsidP="000B1855">
      <w:pPr>
        <w:spacing w:after="0" w:line="240" w:lineRule="auto"/>
        <w:jc w:val="center"/>
        <w:rPr>
          <w:rFonts w:ascii="Source Serif Pro" w:hAnsi="Source Serif Pro" w:cs="Times New Roman"/>
          <w:sz w:val="24"/>
          <w:szCs w:val="24"/>
        </w:rPr>
      </w:pPr>
      <w:r w:rsidRPr="005524BF">
        <w:rPr>
          <w:rFonts w:ascii="Source Serif Pro" w:hAnsi="Source Serif Pro" w:cs="Times New Roman"/>
          <w:sz w:val="24"/>
          <w:szCs w:val="24"/>
        </w:rPr>
        <w:t>STRONG OXIDIZERS</w:t>
      </w:r>
    </w:p>
    <w:p w:rsidR="005E2080" w:rsidRPr="005524BF" w:rsidRDefault="005E2080" w:rsidP="005E2080">
      <w:pPr>
        <w:spacing w:after="0" w:line="240" w:lineRule="auto"/>
        <w:jc w:val="center"/>
        <w:rPr>
          <w:rFonts w:ascii="Source Serif Pro" w:hAnsi="Source Serif Pro" w:cs="Times New Roman"/>
          <w:sz w:val="24"/>
          <w:szCs w:val="24"/>
        </w:rPr>
      </w:pPr>
      <w:r>
        <w:rPr>
          <w:rFonts w:ascii="Source Serif Pro" w:hAnsi="Source Serif Pro" w:cs="Times New Roman"/>
          <w:sz w:val="24"/>
          <w:szCs w:val="24"/>
        </w:rPr>
        <w:t>(To complete this information – Click “View” then “Edit Document”)</w:t>
      </w:r>
    </w:p>
    <w:p w:rsidR="000B1855" w:rsidRPr="005524BF" w:rsidRDefault="000B1855" w:rsidP="000B1855">
      <w:pPr>
        <w:spacing w:after="0" w:line="240" w:lineRule="auto"/>
        <w:rPr>
          <w:rFonts w:ascii="Source Serif Pro" w:hAnsi="Source Serif Pro" w:cs="Times New Roman"/>
          <w:sz w:val="24"/>
          <w:szCs w:val="24"/>
        </w:rPr>
      </w:pPr>
    </w:p>
    <w:p w:rsidR="000B1855" w:rsidRPr="005524BF" w:rsidRDefault="000B1855" w:rsidP="000B1855">
      <w:pPr>
        <w:spacing w:after="0" w:line="240" w:lineRule="auto"/>
        <w:rPr>
          <w:rFonts w:ascii="Source Serif Pro" w:hAnsi="Source Serif Pro" w:cs="Times New Roman"/>
          <w:sz w:val="24"/>
          <w:szCs w:val="24"/>
        </w:rPr>
      </w:pPr>
      <w:r w:rsidRPr="005524BF">
        <w:rPr>
          <w:rFonts w:ascii="Source Serif Pro" w:hAnsi="Source Serif Pro" w:cs="Times New Roman"/>
          <w:sz w:val="24"/>
          <w:szCs w:val="24"/>
        </w:rPr>
        <w:t>Principal Investigator/Course Director:</w:t>
      </w:r>
      <w:r w:rsidRPr="005524BF">
        <w:rPr>
          <w:rFonts w:ascii="Source Serif Pro" w:hAnsi="Source Serif Pro" w:cs="Times New Roman"/>
          <w:sz w:val="24"/>
          <w:szCs w:val="24"/>
          <w:u w:val="single"/>
        </w:rPr>
        <w:tab/>
      </w:r>
      <w:r w:rsidRPr="005524BF">
        <w:rPr>
          <w:rFonts w:ascii="Source Serif Pro" w:hAnsi="Source Serif Pro" w:cs="Times New Roman"/>
          <w:sz w:val="24"/>
          <w:szCs w:val="24"/>
          <w:u w:val="single"/>
        </w:rPr>
        <w:fldChar w:fldCharType="begin">
          <w:ffData>
            <w:name w:val="Text17"/>
            <w:enabled/>
            <w:calcOnExit w:val="0"/>
            <w:textInput/>
          </w:ffData>
        </w:fldChar>
      </w:r>
      <w:r w:rsidRPr="005524BF">
        <w:rPr>
          <w:rFonts w:ascii="Source Serif Pro" w:hAnsi="Source Serif Pro" w:cs="Times New Roman"/>
          <w:sz w:val="24"/>
          <w:szCs w:val="24"/>
          <w:u w:val="single"/>
        </w:rPr>
        <w:instrText xml:space="preserve"> FORMTEXT </w:instrText>
      </w:r>
      <w:r w:rsidRPr="005524BF">
        <w:rPr>
          <w:rFonts w:ascii="Source Serif Pro" w:hAnsi="Source Serif Pro" w:cs="Times New Roman"/>
          <w:sz w:val="24"/>
          <w:szCs w:val="24"/>
          <w:u w:val="single"/>
        </w:rPr>
      </w:r>
      <w:r w:rsidRPr="005524BF">
        <w:rPr>
          <w:rFonts w:ascii="Source Serif Pro" w:hAnsi="Source Serif Pro" w:cs="Times New Roman"/>
          <w:sz w:val="24"/>
          <w:szCs w:val="24"/>
          <w:u w:val="single"/>
        </w:rPr>
        <w:fldChar w:fldCharType="separate"/>
      </w:r>
      <w:bookmarkStart w:id="1" w:name="_GoBack"/>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bookmarkEnd w:id="1"/>
      <w:r w:rsidRPr="005524BF">
        <w:rPr>
          <w:rFonts w:ascii="Source Serif Pro" w:hAnsi="Source Serif Pro" w:cs="Times New Roman"/>
          <w:sz w:val="24"/>
          <w:szCs w:val="24"/>
          <w:u w:val="single"/>
        </w:rPr>
        <w:fldChar w:fldCharType="end"/>
      </w:r>
    </w:p>
    <w:p w:rsidR="000B1855" w:rsidRPr="005524BF" w:rsidRDefault="000B1855" w:rsidP="000B1855">
      <w:pPr>
        <w:spacing w:after="0" w:line="240" w:lineRule="auto"/>
        <w:rPr>
          <w:rFonts w:ascii="Source Serif Pro" w:hAnsi="Source Serif Pro" w:cs="Times New Roman"/>
          <w:sz w:val="24"/>
          <w:szCs w:val="24"/>
        </w:rPr>
      </w:pPr>
    </w:p>
    <w:p w:rsidR="000B1855" w:rsidRPr="005524BF" w:rsidRDefault="000B1855" w:rsidP="000B1855">
      <w:pPr>
        <w:spacing w:after="0" w:line="240" w:lineRule="auto"/>
        <w:rPr>
          <w:rFonts w:ascii="Source Serif Pro" w:hAnsi="Source Serif Pro" w:cs="Times New Roman"/>
          <w:sz w:val="24"/>
          <w:szCs w:val="24"/>
        </w:rPr>
      </w:pPr>
      <w:r w:rsidRPr="005524BF">
        <w:rPr>
          <w:rFonts w:ascii="Source Serif Pro" w:hAnsi="Source Serif Pro" w:cs="Times New Roman"/>
          <w:sz w:val="24"/>
          <w:szCs w:val="24"/>
        </w:rPr>
        <w:t>Laboratory Safety Officer:</w:t>
      </w:r>
      <w:r w:rsidRPr="005524BF">
        <w:rPr>
          <w:rFonts w:ascii="Source Serif Pro" w:hAnsi="Source Serif Pro" w:cs="Times New Roman"/>
          <w:sz w:val="24"/>
          <w:szCs w:val="24"/>
          <w:u w:val="single"/>
        </w:rPr>
        <w:fldChar w:fldCharType="begin">
          <w:ffData>
            <w:name w:val="Text18"/>
            <w:enabled/>
            <w:calcOnExit w:val="0"/>
            <w:textInput/>
          </w:ffData>
        </w:fldChar>
      </w:r>
      <w:r w:rsidRPr="005524BF">
        <w:rPr>
          <w:rFonts w:ascii="Source Serif Pro" w:hAnsi="Source Serif Pro" w:cs="Times New Roman"/>
          <w:sz w:val="24"/>
          <w:szCs w:val="24"/>
          <w:u w:val="single"/>
        </w:rPr>
        <w:instrText xml:space="preserve"> FORMTEXT </w:instrText>
      </w:r>
      <w:r w:rsidRPr="005524BF">
        <w:rPr>
          <w:rFonts w:ascii="Source Serif Pro" w:hAnsi="Source Serif Pro" w:cs="Times New Roman"/>
          <w:sz w:val="24"/>
          <w:szCs w:val="24"/>
          <w:u w:val="single"/>
        </w:rPr>
      </w:r>
      <w:r w:rsidRPr="005524BF">
        <w:rPr>
          <w:rFonts w:ascii="Source Serif Pro" w:hAnsi="Source Serif Pro" w:cs="Times New Roman"/>
          <w:sz w:val="24"/>
          <w:szCs w:val="24"/>
          <w:u w:val="single"/>
        </w:rPr>
        <w:fldChar w:fldCharType="separate"/>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sz w:val="24"/>
          <w:szCs w:val="24"/>
          <w:u w:val="single"/>
        </w:rPr>
        <w:fldChar w:fldCharType="end"/>
      </w:r>
    </w:p>
    <w:p w:rsidR="000B1855" w:rsidRPr="005524BF" w:rsidRDefault="000B1855" w:rsidP="000B1855">
      <w:pPr>
        <w:spacing w:after="0" w:line="240" w:lineRule="auto"/>
        <w:rPr>
          <w:rFonts w:ascii="Source Serif Pro" w:hAnsi="Source Serif Pro" w:cs="Times New Roman"/>
          <w:sz w:val="24"/>
          <w:szCs w:val="24"/>
        </w:rPr>
      </w:pPr>
      <w:r w:rsidRPr="005524BF">
        <w:rPr>
          <w:rFonts w:ascii="Source Serif Pro" w:hAnsi="Source Serif Pro" w:cs="Times New Roman"/>
          <w:sz w:val="24"/>
          <w:szCs w:val="24"/>
        </w:rPr>
        <w:t>(Principal Investigator/Course Director is the Laboratory Safety Officer if one is not assigned)</w:t>
      </w:r>
    </w:p>
    <w:p w:rsidR="000B1855" w:rsidRPr="005524BF" w:rsidRDefault="000B1855" w:rsidP="000B1855">
      <w:pPr>
        <w:spacing w:after="0" w:line="240" w:lineRule="auto"/>
        <w:rPr>
          <w:rFonts w:ascii="Source Serif Pro" w:hAnsi="Source Serif Pro" w:cs="Times New Roman"/>
          <w:sz w:val="24"/>
          <w:szCs w:val="24"/>
        </w:rPr>
      </w:pPr>
    </w:p>
    <w:p w:rsidR="000B1855" w:rsidRPr="005524BF" w:rsidRDefault="000B1855" w:rsidP="000B1855">
      <w:pPr>
        <w:spacing w:after="0" w:line="240" w:lineRule="auto"/>
        <w:rPr>
          <w:rFonts w:ascii="Source Serif Pro" w:hAnsi="Source Serif Pro" w:cs="Times New Roman"/>
          <w:sz w:val="24"/>
          <w:szCs w:val="24"/>
        </w:rPr>
      </w:pPr>
      <w:r w:rsidRPr="005524BF">
        <w:rPr>
          <w:rFonts w:ascii="Source Serif Pro" w:hAnsi="Source Serif Pro" w:cs="Times New Roman"/>
          <w:sz w:val="24"/>
          <w:szCs w:val="24"/>
        </w:rPr>
        <w:t>Building:</w:t>
      </w:r>
      <w:r w:rsidRPr="005524BF">
        <w:rPr>
          <w:rFonts w:ascii="Source Serif Pro" w:hAnsi="Source Serif Pro" w:cs="Times New Roman"/>
          <w:sz w:val="24"/>
          <w:szCs w:val="24"/>
          <w:u w:val="single"/>
        </w:rPr>
        <w:fldChar w:fldCharType="begin">
          <w:ffData>
            <w:name w:val="Text19"/>
            <w:enabled/>
            <w:calcOnExit w:val="0"/>
            <w:textInput/>
          </w:ffData>
        </w:fldChar>
      </w:r>
      <w:r w:rsidRPr="005524BF">
        <w:rPr>
          <w:rFonts w:ascii="Source Serif Pro" w:hAnsi="Source Serif Pro" w:cs="Times New Roman"/>
          <w:sz w:val="24"/>
          <w:szCs w:val="24"/>
          <w:u w:val="single"/>
        </w:rPr>
        <w:instrText xml:space="preserve"> FORMTEXT </w:instrText>
      </w:r>
      <w:r w:rsidRPr="005524BF">
        <w:rPr>
          <w:rFonts w:ascii="Source Serif Pro" w:hAnsi="Source Serif Pro" w:cs="Times New Roman"/>
          <w:sz w:val="24"/>
          <w:szCs w:val="24"/>
          <w:u w:val="single"/>
        </w:rPr>
      </w:r>
      <w:r w:rsidRPr="005524BF">
        <w:rPr>
          <w:rFonts w:ascii="Source Serif Pro" w:hAnsi="Source Serif Pro" w:cs="Times New Roman"/>
          <w:sz w:val="24"/>
          <w:szCs w:val="24"/>
          <w:u w:val="single"/>
        </w:rPr>
        <w:fldChar w:fldCharType="separate"/>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sz w:val="24"/>
          <w:szCs w:val="24"/>
          <w:u w:val="single"/>
        </w:rPr>
        <w:fldChar w:fldCharType="end"/>
      </w:r>
      <w:r w:rsidRPr="005524BF">
        <w:rPr>
          <w:rFonts w:ascii="Source Serif Pro" w:hAnsi="Source Serif Pro" w:cs="Times New Roman"/>
          <w:sz w:val="24"/>
          <w:szCs w:val="24"/>
        </w:rPr>
        <w:tab/>
        <w:t>Room(s):</w:t>
      </w:r>
      <w:r w:rsidRPr="005524BF">
        <w:rPr>
          <w:rFonts w:ascii="Source Serif Pro" w:hAnsi="Source Serif Pro" w:cs="Times New Roman"/>
          <w:sz w:val="24"/>
          <w:szCs w:val="24"/>
          <w:u w:val="single"/>
        </w:rPr>
        <w:fldChar w:fldCharType="begin">
          <w:ffData>
            <w:name w:val="Text20"/>
            <w:enabled/>
            <w:calcOnExit w:val="0"/>
            <w:textInput/>
          </w:ffData>
        </w:fldChar>
      </w:r>
      <w:r w:rsidRPr="005524BF">
        <w:rPr>
          <w:rFonts w:ascii="Source Serif Pro" w:hAnsi="Source Serif Pro" w:cs="Times New Roman"/>
          <w:sz w:val="24"/>
          <w:szCs w:val="24"/>
          <w:u w:val="single"/>
        </w:rPr>
        <w:instrText xml:space="preserve"> FORMTEXT </w:instrText>
      </w:r>
      <w:r w:rsidRPr="005524BF">
        <w:rPr>
          <w:rFonts w:ascii="Source Serif Pro" w:hAnsi="Source Serif Pro" w:cs="Times New Roman"/>
          <w:sz w:val="24"/>
          <w:szCs w:val="24"/>
          <w:u w:val="single"/>
        </w:rPr>
      </w:r>
      <w:r w:rsidRPr="005524BF">
        <w:rPr>
          <w:rFonts w:ascii="Source Serif Pro" w:hAnsi="Source Serif Pro" w:cs="Times New Roman"/>
          <w:sz w:val="24"/>
          <w:szCs w:val="24"/>
          <w:u w:val="single"/>
        </w:rPr>
        <w:fldChar w:fldCharType="separate"/>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sz w:val="24"/>
          <w:szCs w:val="24"/>
          <w:u w:val="single"/>
        </w:rPr>
        <w:fldChar w:fldCharType="end"/>
      </w:r>
    </w:p>
    <w:p w:rsidR="000B1855" w:rsidRPr="005524BF" w:rsidRDefault="000B1855" w:rsidP="000B1855">
      <w:pPr>
        <w:spacing w:after="0" w:line="240" w:lineRule="auto"/>
        <w:rPr>
          <w:rFonts w:ascii="Source Serif Pro" w:hAnsi="Source Serif Pro" w:cs="Times New Roman"/>
          <w:sz w:val="24"/>
          <w:szCs w:val="24"/>
        </w:rPr>
      </w:pPr>
    </w:p>
    <w:p w:rsidR="000B1855" w:rsidRPr="005524BF" w:rsidRDefault="000B1855" w:rsidP="000B1855">
      <w:pPr>
        <w:spacing w:after="0" w:line="240" w:lineRule="auto"/>
        <w:rPr>
          <w:rFonts w:ascii="Source Serif Pro" w:hAnsi="Source Serif Pro" w:cs="Times New Roman"/>
          <w:sz w:val="24"/>
          <w:szCs w:val="24"/>
          <w:u w:val="single"/>
        </w:rPr>
      </w:pPr>
      <w:r w:rsidRPr="005524BF">
        <w:rPr>
          <w:rFonts w:ascii="Source Serif Pro" w:hAnsi="Source Serif Pro" w:cs="Times New Roman"/>
          <w:sz w:val="24"/>
          <w:szCs w:val="24"/>
        </w:rPr>
        <w:t>Completed By:</w:t>
      </w:r>
      <w:r w:rsidRPr="005524BF">
        <w:rPr>
          <w:rFonts w:ascii="Source Serif Pro" w:hAnsi="Source Serif Pro" w:cs="Times New Roman"/>
          <w:sz w:val="24"/>
          <w:szCs w:val="24"/>
          <w:u w:val="single"/>
        </w:rPr>
        <w:fldChar w:fldCharType="begin">
          <w:ffData>
            <w:name w:val="Text21"/>
            <w:enabled/>
            <w:calcOnExit w:val="0"/>
            <w:textInput/>
          </w:ffData>
        </w:fldChar>
      </w:r>
      <w:r w:rsidRPr="005524BF">
        <w:rPr>
          <w:rFonts w:ascii="Source Serif Pro" w:hAnsi="Source Serif Pro" w:cs="Times New Roman"/>
          <w:sz w:val="24"/>
          <w:szCs w:val="24"/>
          <w:u w:val="single"/>
        </w:rPr>
        <w:instrText xml:space="preserve"> FORMTEXT </w:instrText>
      </w:r>
      <w:r w:rsidRPr="005524BF">
        <w:rPr>
          <w:rFonts w:ascii="Source Serif Pro" w:hAnsi="Source Serif Pro" w:cs="Times New Roman"/>
          <w:sz w:val="24"/>
          <w:szCs w:val="24"/>
          <w:u w:val="single"/>
        </w:rPr>
      </w:r>
      <w:r w:rsidRPr="005524BF">
        <w:rPr>
          <w:rFonts w:ascii="Source Serif Pro" w:hAnsi="Source Serif Pro" w:cs="Times New Roman"/>
          <w:sz w:val="24"/>
          <w:szCs w:val="24"/>
          <w:u w:val="single"/>
        </w:rPr>
        <w:fldChar w:fldCharType="separate"/>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sz w:val="24"/>
          <w:szCs w:val="24"/>
          <w:u w:val="single"/>
        </w:rPr>
        <w:fldChar w:fldCharType="end"/>
      </w:r>
      <w:r w:rsidRPr="005524BF">
        <w:rPr>
          <w:rFonts w:ascii="Source Serif Pro" w:hAnsi="Source Serif Pro" w:cs="Times New Roman"/>
          <w:sz w:val="24"/>
          <w:szCs w:val="24"/>
        </w:rPr>
        <w:tab/>
        <w:t>Date:</w:t>
      </w:r>
      <w:r w:rsidRPr="005524BF">
        <w:rPr>
          <w:rFonts w:ascii="Source Serif Pro" w:hAnsi="Source Serif Pro" w:cs="Times New Roman"/>
          <w:sz w:val="24"/>
          <w:szCs w:val="24"/>
          <w:u w:val="single"/>
        </w:rPr>
        <w:fldChar w:fldCharType="begin">
          <w:ffData>
            <w:name w:val="Text22"/>
            <w:enabled/>
            <w:calcOnExit w:val="0"/>
            <w:textInput/>
          </w:ffData>
        </w:fldChar>
      </w:r>
      <w:r w:rsidRPr="005524BF">
        <w:rPr>
          <w:rFonts w:ascii="Source Serif Pro" w:hAnsi="Source Serif Pro" w:cs="Times New Roman"/>
          <w:sz w:val="24"/>
          <w:szCs w:val="24"/>
          <w:u w:val="single"/>
        </w:rPr>
        <w:instrText xml:space="preserve"> FORMTEXT </w:instrText>
      </w:r>
      <w:r w:rsidRPr="005524BF">
        <w:rPr>
          <w:rFonts w:ascii="Source Serif Pro" w:hAnsi="Source Serif Pro" w:cs="Times New Roman"/>
          <w:sz w:val="24"/>
          <w:szCs w:val="24"/>
          <w:u w:val="single"/>
        </w:rPr>
      </w:r>
      <w:r w:rsidRPr="005524BF">
        <w:rPr>
          <w:rFonts w:ascii="Source Serif Pro" w:hAnsi="Source Serif Pro" w:cs="Times New Roman"/>
          <w:sz w:val="24"/>
          <w:szCs w:val="24"/>
          <w:u w:val="single"/>
        </w:rPr>
        <w:fldChar w:fldCharType="separate"/>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noProof/>
          <w:sz w:val="24"/>
          <w:szCs w:val="24"/>
          <w:u w:val="single"/>
        </w:rPr>
        <w:t> </w:t>
      </w:r>
      <w:r w:rsidRPr="005524BF">
        <w:rPr>
          <w:rFonts w:ascii="Source Serif Pro" w:hAnsi="Source Serif Pro" w:cs="Times New Roman"/>
          <w:sz w:val="24"/>
          <w:szCs w:val="24"/>
          <w:u w:val="single"/>
        </w:rPr>
        <w:fldChar w:fldCharType="end"/>
      </w:r>
    </w:p>
    <w:p w:rsidR="000B1855" w:rsidRPr="005524BF" w:rsidRDefault="000B1855" w:rsidP="000B1855">
      <w:pPr>
        <w:spacing w:after="0" w:line="240" w:lineRule="auto"/>
        <w:rPr>
          <w:rFonts w:ascii="Source Serif Pro" w:hAnsi="Source Serif Pro" w:cs="Times New Roman"/>
          <w:sz w:val="24"/>
          <w:szCs w:val="24"/>
        </w:rPr>
      </w:pPr>
    </w:p>
    <w:p w:rsidR="000B1855" w:rsidRPr="005524BF" w:rsidRDefault="000B1855" w:rsidP="000B1855">
      <w:pPr>
        <w:spacing w:after="0" w:line="240" w:lineRule="auto"/>
        <w:rPr>
          <w:rFonts w:ascii="Source Serif Pro" w:hAnsi="Source Serif Pro" w:cs="Times New Roman"/>
          <w:sz w:val="24"/>
          <w:szCs w:val="24"/>
        </w:rPr>
      </w:pPr>
      <w:r w:rsidRPr="005524BF">
        <w:rPr>
          <w:rFonts w:ascii="Source Serif Pro" w:hAnsi="Source Serif Pro" w:cs="Times New Roman"/>
          <w:sz w:val="24"/>
          <w:szCs w:val="24"/>
        </w:rPr>
        <w:t>Where are the designated areas in your laboratory to work with the acutely toxic chemicals (list all acutely toxic chemicals):</w:t>
      </w:r>
    </w:p>
    <w:p w:rsidR="000B1855" w:rsidRPr="005524BF" w:rsidRDefault="000B1855" w:rsidP="000B1855">
      <w:pPr>
        <w:spacing w:after="0" w:line="240" w:lineRule="auto"/>
        <w:rPr>
          <w:rFonts w:ascii="Source Serif Pro" w:hAnsi="Source Serif Pro" w:cs="Times New Roman"/>
          <w:sz w:val="24"/>
          <w:szCs w:val="24"/>
        </w:rPr>
      </w:pPr>
    </w:p>
    <w:tbl>
      <w:tblPr>
        <w:tblStyle w:val="TableGrid"/>
        <w:tblW w:w="0" w:type="auto"/>
        <w:jc w:val="center"/>
        <w:tblLook w:val="04A0" w:firstRow="1" w:lastRow="0" w:firstColumn="1" w:lastColumn="0" w:noHBand="0" w:noVBand="1"/>
      </w:tblPr>
      <w:tblGrid>
        <w:gridCol w:w="4675"/>
        <w:gridCol w:w="4675"/>
      </w:tblGrid>
      <w:tr w:rsidR="000B1855" w:rsidRPr="005524BF" w:rsidTr="00B72D80">
        <w:trPr>
          <w:jc w:val="center"/>
        </w:trPr>
        <w:tc>
          <w:tcPr>
            <w:tcW w:w="4675" w:type="dxa"/>
          </w:tcPr>
          <w:p w:rsidR="000B1855" w:rsidRPr="005524BF" w:rsidRDefault="000B1855" w:rsidP="00B72D80">
            <w:pPr>
              <w:jc w:val="center"/>
              <w:rPr>
                <w:rFonts w:ascii="Source Serif Pro" w:hAnsi="Source Serif Pro" w:cs="Times New Roman"/>
                <w:sz w:val="24"/>
                <w:szCs w:val="24"/>
              </w:rPr>
            </w:pPr>
            <w:r w:rsidRPr="005524BF">
              <w:rPr>
                <w:rFonts w:ascii="Source Serif Pro" w:hAnsi="Source Serif Pro" w:cs="Times New Roman"/>
                <w:sz w:val="24"/>
                <w:szCs w:val="24"/>
              </w:rPr>
              <w:t>Strong Oxidizers</w:t>
            </w:r>
          </w:p>
        </w:tc>
        <w:tc>
          <w:tcPr>
            <w:tcW w:w="4675" w:type="dxa"/>
          </w:tcPr>
          <w:p w:rsidR="000B1855" w:rsidRPr="005524BF" w:rsidRDefault="000B1855" w:rsidP="00B72D80">
            <w:pPr>
              <w:jc w:val="center"/>
              <w:rPr>
                <w:rFonts w:ascii="Source Serif Pro" w:hAnsi="Source Serif Pro" w:cs="Times New Roman"/>
                <w:sz w:val="24"/>
                <w:szCs w:val="24"/>
              </w:rPr>
            </w:pPr>
            <w:r w:rsidRPr="005524BF">
              <w:rPr>
                <w:rFonts w:ascii="Source Serif Pro" w:hAnsi="Source Serif Pro" w:cs="Times New Roman"/>
                <w:sz w:val="24"/>
                <w:szCs w:val="24"/>
              </w:rPr>
              <w:t>Designated Area Location</w:t>
            </w:r>
          </w:p>
          <w:p w:rsidR="000B1855" w:rsidRPr="005524BF" w:rsidRDefault="000B1855" w:rsidP="00B72D80">
            <w:pPr>
              <w:jc w:val="center"/>
              <w:rPr>
                <w:rFonts w:ascii="Source Serif Pro" w:hAnsi="Source Serif Pro" w:cs="Times New Roman"/>
                <w:sz w:val="24"/>
                <w:szCs w:val="24"/>
              </w:rPr>
            </w:pPr>
            <w:r w:rsidRPr="005524BF">
              <w:rPr>
                <w:rFonts w:ascii="Source Serif Pro" w:hAnsi="Source Serif Pro" w:cs="Times New Roman"/>
                <w:sz w:val="24"/>
                <w:szCs w:val="24"/>
              </w:rPr>
              <w:t>(e.g., Chemical Fume Hood)</w:t>
            </w:r>
          </w:p>
        </w:tc>
      </w:tr>
      <w:tr w:rsidR="000B1855" w:rsidRPr="005524BF" w:rsidTr="00B72D80">
        <w:trPr>
          <w:jc w:val="center"/>
        </w:trPr>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r>
      <w:tr w:rsidR="000B1855" w:rsidRPr="005524BF" w:rsidTr="00B72D80">
        <w:trPr>
          <w:jc w:val="center"/>
        </w:trPr>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r>
      <w:tr w:rsidR="000B1855" w:rsidRPr="005524BF" w:rsidTr="00B72D80">
        <w:trPr>
          <w:jc w:val="center"/>
        </w:trPr>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r>
      <w:tr w:rsidR="000B1855" w:rsidRPr="005524BF" w:rsidTr="00B72D80">
        <w:trPr>
          <w:jc w:val="center"/>
        </w:trPr>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r>
      <w:tr w:rsidR="000B1855" w:rsidRPr="005524BF" w:rsidTr="00B72D80">
        <w:trPr>
          <w:jc w:val="center"/>
        </w:trPr>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r>
      <w:tr w:rsidR="000B1855" w:rsidRPr="005524BF" w:rsidTr="00B72D80">
        <w:trPr>
          <w:jc w:val="center"/>
        </w:trPr>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r>
      <w:tr w:rsidR="000B1855" w:rsidRPr="005524BF" w:rsidTr="00B72D80">
        <w:trPr>
          <w:jc w:val="center"/>
        </w:trPr>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r>
      <w:tr w:rsidR="000B1855" w:rsidRPr="005524BF" w:rsidTr="00B72D80">
        <w:trPr>
          <w:jc w:val="center"/>
        </w:trPr>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r>
      <w:tr w:rsidR="000B1855" w:rsidRPr="005524BF" w:rsidTr="00B72D80">
        <w:trPr>
          <w:jc w:val="center"/>
        </w:trPr>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r>
      <w:tr w:rsidR="000B1855" w:rsidRPr="005524BF" w:rsidTr="00B72D80">
        <w:trPr>
          <w:jc w:val="center"/>
        </w:trPr>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r>
      <w:tr w:rsidR="000B1855" w:rsidRPr="005524BF" w:rsidTr="00B72D80">
        <w:trPr>
          <w:jc w:val="center"/>
        </w:trPr>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c>
          <w:tcPr>
            <w:tcW w:w="4675" w:type="dxa"/>
          </w:tcPr>
          <w:p w:rsidR="000B1855" w:rsidRPr="005524BF" w:rsidRDefault="000B1855" w:rsidP="00B72D80">
            <w:pPr>
              <w:rPr>
                <w:rFonts w:ascii="Source Serif Pro" w:hAnsi="Source Serif Pro" w:cs="Times New Roman"/>
                <w:sz w:val="24"/>
                <w:szCs w:val="24"/>
              </w:rPr>
            </w:pPr>
            <w:r w:rsidRPr="005524BF">
              <w:rPr>
                <w:rFonts w:ascii="Source Serif Pro" w:hAnsi="Source Serif Pro" w:cs="Times New Roman"/>
                <w:sz w:val="24"/>
                <w:szCs w:val="24"/>
              </w:rPr>
              <w:fldChar w:fldCharType="begin">
                <w:ffData>
                  <w:name w:val="Text29"/>
                  <w:enabled/>
                  <w:calcOnExit w:val="0"/>
                  <w:textInput/>
                </w:ffData>
              </w:fldChar>
            </w:r>
            <w:r w:rsidRPr="005524BF">
              <w:rPr>
                <w:rFonts w:ascii="Source Serif Pro" w:hAnsi="Source Serif Pro" w:cs="Times New Roman"/>
                <w:sz w:val="24"/>
                <w:szCs w:val="24"/>
              </w:rPr>
              <w:instrText xml:space="preserve"> FORMTEXT </w:instrText>
            </w:r>
            <w:r w:rsidRPr="005524BF">
              <w:rPr>
                <w:rFonts w:ascii="Source Serif Pro" w:hAnsi="Source Serif Pro" w:cs="Times New Roman"/>
                <w:sz w:val="24"/>
                <w:szCs w:val="24"/>
              </w:rPr>
            </w:r>
            <w:r w:rsidRPr="005524BF">
              <w:rPr>
                <w:rFonts w:ascii="Source Serif Pro" w:hAnsi="Source Serif Pro" w:cs="Times New Roman"/>
                <w:sz w:val="24"/>
                <w:szCs w:val="24"/>
              </w:rPr>
              <w:fldChar w:fldCharType="separate"/>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noProof/>
                <w:sz w:val="24"/>
                <w:szCs w:val="24"/>
              </w:rPr>
              <w:t> </w:t>
            </w:r>
            <w:r w:rsidRPr="005524BF">
              <w:rPr>
                <w:rFonts w:ascii="Source Serif Pro" w:hAnsi="Source Serif Pro" w:cs="Times New Roman"/>
                <w:sz w:val="24"/>
                <w:szCs w:val="24"/>
              </w:rPr>
              <w:fldChar w:fldCharType="end"/>
            </w:r>
          </w:p>
        </w:tc>
      </w:tr>
    </w:tbl>
    <w:p w:rsidR="000B1855" w:rsidRPr="0061507C" w:rsidRDefault="000B1855" w:rsidP="000B1855">
      <w:pPr>
        <w:pStyle w:val="Heading2"/>
        <w:jc w:val="center"/>
        <w:rPr>
          <w:rFonts w:ascii="Source Serif Pro" w:eastAsia="Times New Roman" w:hAnsi="Source Serif Pro" w:cs="Times New Roman"/>
          <w:color w:val="000000"/>
          <w:sz w:val="28"/>
          <w:szCs w:val="28"/>
        </w:rPr>
      </w:pPr>
      <w:bookmarkStart w:id="2" w:name="_Toc26444866"/>
      <w:r w:rsidRPr="0061507C">
        <w:rPr>
          <w:rFonts w:ascii="Source Serif Pro" w:eastAsia="Times New Roman" w:hAnsi="Source Serif Pro" w:cs="Times New Roman"/>
          <w:b/>
          <w:bCs/>
          <w:color w:val="000000"/>
          <w:sz w:val="28"/>
          <w:szCs w:val="28"/>
        </w:rPr>
        <w:t>Strong Oxidizers</w:t>
      </w:r>
      <w:bookmarkEnd w:id="2"/>
    </w:p>
    <w:p w:rsidR="000B1855" w:rsidRPr="005524BF" w:rsidRDefault="000B1855" w:rsidP="000B1855">
      <w:pPr>
        <w:spacing w:after="0" w:line="240" w:lineRule="auto"/>
        <w:jc w:val="center"/>
        <w:rPr>
          <w:rFonts w:ascii="Source Serif Pro" w:eastAsia="Times New Roman" w:hAnsi="Source Serif Pro" w:cs="Times New Roman"/>
          <w:color w:val="000000"/>
          <w:sz w:val="24"/>
          <w:szCs w:val="24"/>
        </w:rPr>
      </w:pPr>
      <w:r>
        <w:rPr>
          <w:rFonts w:ascii="Source Serif Pro" w:eastAsia="Times New Roman" w:hAnsi="Source Serif Pro" w:cs="Times New Roman"/>
          <w:color w:val="000000"/>
          <w:sz w:val="24"/>
          <w:szCs w:val="24"/>
        </w:rPr>
        <w:t>This list is provided as a guide and is not all inclusive. Review Safety Data Sheet.</w:t>
      </w:r>
    </w:p>
    <w:tbl>
      <w:tblPr>
        <w:tblW w:w="103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95"/>
        <w:gridCol w:w="1743"/>
        <w:gridCol w:w="3420"/>
        <w:gridCol w:w="1710"/>
      </w:tblGrid>
      <w:tr w:rsidR="000B1855" w:rsidRPr="00875794" w:rsidTr="00B72D80">
        <w:tc>
          <w:tcPr>
            <w:tcW w:w="3495" w:type="dxa"/>
            <w:tcBorders>
              <w:top w:val="double" w:sz="4" w:space="0" w:color="auto"/>
              <w:bottom w:val="double" w:sz="4" w:space="0" w:color="auto"/>
            </w:tcBorders>
          </w:tcPr>
          <w:p w:rsidR="000B1855" w:rsidRPr="00875794" w:rsidRDefault="000B1855" w:rsidP="00B72D80">
            <w:pPr>
              <w:ind w:left="360"/>
              <w:rPr>
                <w:rFonts w:ascii="Source Serif Pro" w:hAnsi="Source Serif Pro"/>
                <w:b/>
                <w:sz w:val="24"/>
                <w:szCs w:val="24"/>
              </w:rPr>
            </w:pPr>
            <w:r w:rsidRPr="00875794">
              <w:rPr>
                <w:rFonts w:ascii="Source Serif Pro" w:hAnsi="Source Serif Pro"/>
                <w:b/>
                <w:sz w:val="24"/>
                <w:szCs w:val="24"/>
              </w:rPr>
              <w:t>CHEMICAL</w:t>
            </w:r>
          </w:p>
        </w:tc>
        <w:tc>
          <w:tcPr>
            <w:tcW w:w="1743" w:type="dxa"/>
            <w:tcBorders>
              <w:top w:val="double" w:sz="4" w:space="0" w:color="auto"/>
              <w:bottom w:val="double" w:sz="4" w:space="0" w:color="auto"/>
              <w:right w:val="double" w:sz="4" w:space="0" w:color="auto"/>
            </w:tcBorders>
          </w:tcPr>
          <w:p w:rsidR="000B1855" w:rsidRPr="00875794" w:rsidRDefault="000B1855" w:rsidP="00B72D80">
            <w:pPr>
              <w:ind w:left="360"/>
              <w:rPr>
                <w:rFonts w:ascii="Source Serif Pro" w:hAnsi="Source Serif Pro"/>
                <w:b/>
                <w:sz w:val="24"/>
                <w:szCs w:val="24"/>
              </w:rPr>
            </w:pPr>
            <w:smartTag w:uri="urn:schemas-microsoft-com:office:smarttags" w:element="stockticker">
              <w:r w:rsidRPr="00875794">
                <w:rPr>
                  <w:rFonts w:ascii="Source Serif Pro" w:hAnsi="Source Serif Pro"/>
                  <w:b/>
                  <w:sz w:val="24"/>
                  <w:szCs w:val="24"/>
                </w:rPr>
                <w:t>CAS</w:t>
              </w:r>
            </w:smartTag>
            <w:r w:rsidRPr="00875794">
              <w:rPr>
                <w:rFonts w:ascii="Source Serif Pro" w:hAnsi="Source Serif Pro"/>
                <w:b/>
                <w:sz w:val="24"/>
                <w:szCs w:val="24"/>
              </w:rPr>
              <w:t xml:space="preserve"> #</w:t>
            </w:r>
          </w:p>
        </w:tc>
        <w:tc>
          <w:tcPr>
            <w:tcW w:w="3420" w:type="dxa"/>
            <w:tcBorders>
              <w:top w:val="double" w:sz="4" w:space="0" w:color="auto"/>
              <w:left w:val="nil"/>
              <w:bottom w:val="double" w:sz="4" w:space="0" w:color="auto"/>
            </w:tcBorders>
          </w:tcPr>
          <w:p w:rsidR="000B1855" w:rsidRPr="00875794" w:rsidRDefault="000B1855" w:rsidP="00B72D80">
            <w:pPr>
              <w:ind w:left="360"/>
              <w:rPr>
                <w:rFonts w:ascii="Source Serif Pro" w:hAnsi="Source Serif Pro"/>
                <w:b/>
                <w:sz w:val="24"/>
                <w:szCs w:val="24"/>
              </w:rPr>
            </w:pPr>
            <w:r w:rsidRPr="00875794">
              <w:rPr>
                <w:rFonts w:ascii="Source Serif Pro" w:hAnsi="Source Serif Pro"/>
                <w:b/>
                <w:sz w:val="24"/>
                <w:szCs w:val="24"/>
              </w:rPr>
              <w:t>CHEMICAL</w:t>
            </w:r>
          </w:p>
        </w:tc>
        <w:tc>
          <w:tcPr>
            <w:tcW w:w="1710" w:type="dxa"/>
            <w:tcBorders>
              <w:top w:val="double" w:sz="4" w:space="0" w:color="auto"/>
              <w:bottom w:val="double" w:sz="4" w:space="0" w:color="auto"/>
            </w:tcBorders>
          </w:tcPr>
          <w:p w:rsidR="000B1855" w:rsidRPr="00875794" w:rsidRDefault="000B1855" w:rsidP="00B72D80">
            <w:pPr>
              <w:ind w:left="360"/>
              <w:rPr>
                <w:rFonts w:ascii="Source Serif Pro" w:hAnsi="Source Serif Pro"/>
                <w:b/>
                <w:sz w:val="24"/>
                <w:szCs w:val="24"/>
              </w:rPr>
            </w:pPr>
            <w:smartTag w:uri="urn:schemas-microsoft-com:office:smarttags" w:element="stockticker">
              <w:r w:rsidRPr="00875794">
                <w:rPr>
                  <w:rFonts w:ascii="Source Serif Pro" w:hAnsi="Source Serif Pro"/>
                  <w:b/>
                  <w:sz w:val="24"/>
                  <w:szCs w:val="24"/>
                </w:rPr>
                <w:t>CAS</w:t>
              </w:r>
            </w:smartTag>
            <w:r w:rsidRPr="00875794">
              <w:rPr>
                <w:rFonts w:ascii="Source Serif Pro" w:hAnsi="Source Serif Pro"/>
                <w:b/>
                <w:sz w:val="24"/>
                <w:szCs w:val="24"/>
              </w:rPr>
              <w:t xml:space="preserve"> #</w:t>
            </w:r>
          </w:p>
        </w:tc>
      </w:tr>
      <w:tr w:rsidR="000B1855" w:rsidRPr="00875794" w:rsidTr="00B72D80">
        <w:tc>
          <w:tcPr>
            <w:tcW w:w="3495" w:type="dxa"/>
            <w:tcBorders>
              <w:top w:val="nil"/>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Ammonium perchlorate</w:t>
            </w:r>
          </w:p>
        </w:tc>
        <w:tc>
          <w:tcPr>
            <w:tcW w:w="1743" w:type="dxa"/>
            <w:tcBorders>
              <w:top w:val="nil"/>
              <w:right w:val="double" w:sz="4" w:space="0" w:color="auto"/>
            </w:tcBorders>
          </w:tcPr>
          <w:p w:rsidR="000B1855" w:rsidRPr="00875794" w:rsidRDefault="000B1855" w:rsidP="00B72D80">
            <w:pPr>
              <w:ind w:left="360"/>
              <w:jc w:val="both"/>
              <w:rPr>
                <w:rFonts w:ascii="Source Serif Pro" w:hAnsi="Source Serif Pro"/>
                <w:sz w:val="24"/>
                <w:szCs w:val="24"/>
              </w:rPr>
            </w:pPr>
            <w:r w:rsidRPr="00875794">
              <w:rPr>
                <w:rFonts w:ascii="Source Serif Pro" w:hAnsi="Source Serif Pro"/>
                <w:sz w:val="24"/>
                <w:szCs w:val="24"/>
              </w:rPr>
              <w:t>7790-98-9</w:t>
            </w:r>
          </w:p>
        </w:tc>
        <w:tc>
          <w:tcPr>
            <w:tcW w:w="3420" w:type="dxa"/>
            <w:tcBorders>
              <w:top w:val="nil"/>
              <w:left w:val="nil"/>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Magnesium peroxide</w:t>
            </w:r>
          </w:p>
        </w:tc>
        <w:tc>
          <w:tcPr>
            <w:tcW w:w="1710" w:type="dxa"/>
            <w:tcBorders>
              <w:top w:val="nil"/>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14452-57-4</w:t>
            </w:r>
          </w:p>
        </w:tc>
      </w:tr>
      <w:tr w:rsidR="000B1855" w:rsidRPr="00875794" w:rsidTr="00B72D80">
        <w:tc>
          <w:tcPr>
            <w:tcW w:w="3495"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Ammonium permanganate</w:t>
            </w:r>
          </w:p>
        </w:tc>
        <w:tc>
          <w:tcPr>
            <w:tcW w:w="1743" w:type="dxa"/>
            <w:tcBorders>
              <w:right w:val="double" w:sz="4" w:space="0" w:color="auto"/>
            </w:tcBorders>
          </w:tcPr>
          <w:p w:rsidR="000B1855" w:rsidRPr="00875794" w:rsidRDefault="000B1855" w:rsidP="00B72D80">
            <w:pPr>
              <w:ind w:left="360"/>
              <w:jc w:val="both"/>
              <w:rPr>
                <w:rFonts w:ascii="Source Serif Pro" w:hAnsi="Source Serif Pro"/>
                <w:sz w:val="24"/>
                <w:szCs w:val="24"/>
              </w:rPr>
            </w:pPr>
            <w:r w:rsidRPr="00875794">
              <w:rPr>
                <w:rFonts w:ascii="Source Serif Pro" w:hAnsi="Source Serif Pro"/>
                <w:sz w:val="24"/>
                <w:szCs w:val="24"/>
              </w:rPr>
              <w:t>13446-10-1</w:t>
            </w:r>
          </w:p>
        </w:tc>
        <w:tc>
          <w:tcPr>
            <w:tcW w:w="3420" w:type="dxa"/>
            <w:tcBorders>
              <w:left w:val="nil"/>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Nitrogen trioxide</w:t>
            </w:r>
          </w:p>
        </w:tc>
        <w:tc>
          <w:tcPr>
            <w:tcW w:w="1710"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10544-73-7</w:t>
            </w:r>
          </w:p>
        </w:tc>
      </w:tr>
      <w:tr w:rsidR="000B1855" w:rsidRPr="00875794" w:rsidTr="00B72D80">
        <w:tc>
          <w:tcPr>
            <w:tcW w:w="3495"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Barium peroxide</w:t>
            </w:r>
          </w:p>
        </w:tc>
        <w:tc>
          <w:tcPr>
            <w:tcW w:w="1743" w:type="dxa"/>
            <w:tcBorders>
              <w:right w:val="double" w:sz="4" w:space="0" w:color="auto"/>
            </w:tcBorders>
          </w:tcPr>
          <w:p w:rsidR="000B1855" w:rsidRPr="00875794" w:rsidRDefault="000B1855" w:rsidP="00B72D80">
            <w:pPr>
              <w:ind w:left="360"/>
              <w:jc w:val="both"/>
              <w:rPr>
                <w:rFonts w:ascii="Source Serif Pro" w:hAnsi="Source Serif Pro"/>
                <w:sz w:val="24"/>
                <w:szCs w:val="24"/>
              </w:rPr>
            </w:pPr>
            <w:r w:rsidRPr="00875794">
              <w:rPr>
                <w:rFonts w:ascii="Source Serif Pro" w:hAnsi="Source Serif Pro"/>
                <w:sz w:val="24"/>
                <w:szCs w:val="24"/>
              </w:rPr>
              <w:t>1304-29-6</w:t>
            </w:r>
          </w:p>
        </w:tc>
        <w:tc>
          <w:tcPr>
            <w:tcW w:w="3420" w:type="dxa"/>
            <w:tcBorders>
              <w:left w:val="nil"/>
            </w:tcBorders>
          </w:tcPr>
          <w:p w:rsidR="000B1855" w:rsidRPr="00875794" w:rsidRDefault="000B1855" w:rsidP="00B72D80">
            <w:pPr>
              <w:ind w:left="360"/>
              <w:rPr>
                <w:rFonts w:ascii="Source Serif Pro" w:hAnsi="Source Serif Pro"/>
                <w:sz w:val="24"/>
                <w:szCs w:val="24"/>
              </w:rPr>
            </w:pPr>
            <w:proofErr w:type="spellStart"/>
            <w:r>
              <w:rPr>
                <w:rFonts w:ascii="Source Serif Pro" w:hAnsi="Source Serif Pro"/>
                <w:sz w:val="24"/>
                <w:szCs w:val="24"/>
              </w:rPr>
              <w:t>Perchloric</w:t>
            </w:r>
            <w:proofErr w:type="spellEnd"/>
            <w:r>
              <w:rPr>
                <w:rFonts w:ascii="Source Serif Pro" w:hAnsi="Source Serif Pro"/>
                <w:sz w:val="24"/>
                <w:szCs w:val="24"/>
              </w:rPr>
              <w:t xml:space="preserve"> acid</w:t>
            </w:r>
          </w:p>
        </w:tc>
        <w:tc>
          <w:tcPr>
            <w:tcW w:w="1710"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7601-90-3</w:t>
            </w:r>
          </w:p>
        </w:tc>
      </w:tr>
      <w:tr w:rsidR="000B1855" w:rsidRPr="00875794" w:rsidTr="00B72D80">
        <w:trPr>
          <w:trHeight w:val="368"/>
        </w:trPr>
        <w:tc>
          <w:tcPr>
            <w:tcW w:w="3495" w:type="dxa"/>
          </w:tcPr>
          <w:p w:rsidR="000B1855" w:rsidRPr="00875794" w:rsidRDefault="000B1855" w:rsidP="00B72D80">
            <w:pPr>
              <w:ind w:left="360"/>
              <w:rPr>
                <w:rFonts w:ascii="Source Serif Pro" w:hAnsi="Source Serif Pro"/>
                <w:sz w:val="24"/>
                <w:szCs w:val="24"/>
              </w:rPr>
            </w:pPr>
            <w:r>
              <w:rPr>
                <w:rFonts w:ascii="Source Serif Pro" w:hAnsi="Source Serif Pro"/>
                <w:sz w:val="24"/>
                <w:szCs w:val="24"/>
              </w:rPr>
              <w:t>Bromine</w:t>
            </w:r>
          </w:p>
        </w:tc>
        <w:tc>
          <w:tcPr>
            <w:tcW w:w="1743" w:type="dxa"/>
            <w:tcBorders>
              <w:right w:val="double" w:sz="4" w:space="0" w:color="auto"/>
            </w:tcBorders>
          </w:tcPr>
          <w:p w:rsidR="000B1855" w:rsidRPr="00875794" w:rsidRDefault="000B1855" w:rsidP="00B72D80">
            <w:pPr>
              <w:ind w:left="360"/>
              <w:jc w:val="both"/>
              <w:rPr>
                <w:rFonts w:ascii="Source Serif Pro" w:hAnsi="Source Serif Pro"/>
                <w:sz w:val="24"/>
                <w:szCs w:val="24"/>
              </w:rPr>
            </w:pPr>
            <w:r w:rsidRPr="00875794">
              <w:rPr>
                <w:rFonts w:ascii="Source Serif Pro" w:hAnsi="Source Serif Pro"/>
                <w:sz w:val="24"/>
                <w:szCs w:val="24"/>
              </w:rPr>
              <w:t>7726-95-6</w:t>
            </w:r>
          </w:p>
        </w:tc>
        <w:tc>
          <w:tcPr>
            <w:tcW w:w="3420" w:type="dxa"/>
            <w:tcBorders>
              <w:left w:val="nil"/>
            </w:tcBorders>
          </w:tcPr>
          <w:p w:rsidR="000B1855" w:rsidRPr="00875794" w:rsidRDefault="000B1855" w:rsidP="00B72D80">
            <w:pPr>
              <w:ind w:left="360"/>
              <w:rPr>
                <w:rFonts w:ascii="Source Serif Pro" w:hAnsi="Source Serif Pro"/>
                <w:sz w:val="24"/>
                <w:szCs w:val="24"/>
              </w:rPr>
            </w:pPr>
            <w:r>
              <w:rPr>
                <w:rFonts w:ascii="Source Serif Pro" w:hAnsi="Source Serif Pro"/>
                <w:sz w:val="24"/>
                <w:szCs w:val="24"/>
              </w:rPr>
              <w:t>Potassium bromate</w:t>
            </w:r>
          </w:p>
        </w:tc>
        <w:tc>
          <w:tcPr>
            <w:tcW w:w="1710"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7758-01-2</w:t>
            </w:r>
          </w:p>
        </w:tc>
      </w:tr>
      <w:tr w:rsidR="000B1855" w:rsidRPr="00875794" w:rsidTr="00B72D80">
        <w:tc>
          <w:tcPr>
            <w:tcW w:w="3495"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Calcium chlorate</w:t>
            </w:r>
          </w:p>
        </w:tc>
        <w:tc>
          <w:tcPr>
            <w:tcW w:w="1743" w:type="dxa"/>
            <w:tcBorders>
              <w:right w:val="double" w:sz="4" w:space="0" w:color="auto"/>
            </w:tcBorders>
          </w:tcPr>
          <w:p w:rsidR="000B1855" w:rsidRPr="00875794" w:rsidRDefault="000B1855" w:rsidP="00B72D80">
            <w:pPr>
              <w:ind w:left="360"/>
              <w:jc w:val="both"/>
              <w:rPr>
                <w:rFonts w:ascii="Source Serif Pro" w:hAnsi="Source Serif Pro"/>
                <w:sz w:val="24"/>
                <w:szCs w:val="24"/>
              </w:rPr>
            </w:pPr>
            <w:r w:rsidRPr="00875794">
              <w:rPr>
                <w:rFonts w:ascii="Source Serif Pro" w:hAnsi="Source Serif Pro"/>
                <w:sz w:val="24"/>
                <w:szCs w:val="24"/>
              </w:rPr>
              <w:t>10137-74-3</w:t>
            </w:r>
          </w:p>
        </w:tc>
        <w:tc>
          <w:tcPr>
            <w:tcW w:w="3420" w:type="dxa"/>
            <w:tcBorders>
              <w:left w:val="nil"/>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Potassium chlorate</w:t>
            </w:r>
          </w:p>
        </w:tc>
        <w:tc>
          <w:tcPr>
            <w:tcW w:w="1710"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3811-04-9</w:t>
            </w:r>
          </w:p>
        </w:tc>
      </w:tr>
      <w:tr w:rsidR="000B1855" w:rsidRPr="00875794" w:rsidTr="00B72D80">
        <w:tc>
          <w:tcPr>
            <w:tcW w:w="3495"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Calcium hypochlorite</w:t>
            </w:r>
          </w:p>
        </w:tc>
        <w:tc>
          <w:tcPr>
            <w:tcW w:w="1743" w:type="dxa"/>
            <w:tcBorders>
              <w:right w:val="double" w:sz="4" w:space="0" w:color="auto"/>
            </w:tcBorders>
          </w:tcPr>
          <w:p w:rsidR="000B1855" w:rsidRPr="00875794" w:rsidRDefault="000B1855" w:rsidP="00B72D80">
            <w:pPr>
              <w:ind w:left="360"/>
              <w:jc w:val="both"/>
              <w:rPr>
                <w:rFonts w:ascii="Source Serif Pro" w:hAnsi="Source Serif Pro"/>
                <w:sz w:val="24"/>
                <w:szCs w:val="24"/>
              </w:rPr>
            </w:pPr>
            <w:r w:rsidRPr="00875794">
              <w:rPr>
                <w:rFonts w:ascii="Source Serif Pro" w:hAnsi="Source Serif Pro"/>
                <w:sz w:val="24"/>
                <w:szCs w:val="24"/>
              </w:rPr>
              <w:t>7778-54-3</w:t>
            </w:r>
          </w:p>
        </w:tc>
        <w:tc>
          <w:tcPr>
            <w:tcW w:w="3420" w:type="dxa"/>
            <w:tcBorders>
              <w:left w:val="nil"/>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Potassium peroxide</w:t>
            </w:r>
          </w:p>
        </w:tc>
        <w:tc>
          <w:tcPr>
            <w:tcW w:w="1710"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17014-71-0</w:t>
            </w:r>
          </w:p>
        </w:tc>
      </w:tr>
      <w:tr w:rsidR="000B1855" w:rsidRPr="00875794" w:rsidTr="00B72D80">
        <w:tc>
          <w:tcPr>
            <w:tcW w:w="3495"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 xml:space="preserve">Chlorine </w:t>
            </w:r>
            <w:proofErr w:type="spellStart"/>
            <w:r w:rsidRPr="00875794">
              <w:rPr>
                <w:rFonts w:ascii="Source Serif Pro" w:hAnsi="Source Serif Pro"/>
                <w:sz w:val="24"/>
                <w:szCs w:val="24"/>
              </w:rPr>
              <w:t>trifluoride</w:t>
            </w:r>
            <w:proofErr w:type="spellEnd"/>
          </w:p>
        </w:tc>
        <w:tc>
          <w:tcPr>
            <w:tcW w:w="1743" w:type="dxa"/>
            <w:tcBorders>
              <w:right w:val="double" w:sz="4" w:space="0" w:color="auto"/>
            </w:tcBorders>
          </w:tcPr>
          <w:p w:rsidR="000B1855" w:rsidRPr="00875794" w:rsidRDefault="000B1855" w:rsidP="00B72D80">
            <w:pPr>
              <w:ind w:left="360"/>
              <w:jc w:val="both"/>
              <w:rPr>
                <w:rFonts w:ascii="Source Serif Pro" w:hAnsi="Source Serif Pro"/>
                <w:sz w:val="24"/>
                <w:szCs w:val="24"/>
              </w:rPr>
            </w:pPr>
            <w:r w:rsidRPr="00875794">
              <w:rPr>
                <w:rFonts w:ascii="Source Serif Pro" w:hAnsi="Source Serif Pro"/>
                <w:sz w:val="24"/>
                <w:szCs w:val="24"/>
              </w:rPr>
              <w:t>7790-91-2</w:t>
            </w:r>
          </w:p>
        </w:tc>
        <w:tc>
          <w:tcPr>
            <w:tcW w:w="3420" w:type="dxa"/>
            <w:tcBorders>
              <w:left w:val="nil"/>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Propyl nitrate</w:t>
            </w:r>
          </w:p>
        </w:tc>
        <w:tc>
          <w:tcPr>
            <w:tcW w:w="1710"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627-13-4</w:t>
            </w:r>
          </w:p>
        </w:tc>
      </w:tr>
      <w:tr w:rsidR="000B1855" w:rsidRPr="00875794" w:rsidTr="00B72D80">
        <w:tc>
          <w:tcPr>
            <w:tcW w:w="3495" w:type="dxa"/>
          </w:tcPr>
          <w:p w:rsidR="000B1855" w:rsidRPr="00875794" w:rsidRDefault="000B1855" w:rsidP="00B72D80">
            <w:pPr>
              <w:ind w:left="360"/>
              <w:rPr>
                <w:rFonts w:ascii="Source Serif Pro" w:hAnsi="Source Serif Pro"/>
                <w:sz w:val="24"/>
                <w:szCs w:val="24"/>
              </w:rPr>
            </w:pPr>
            <w:r>
              <w:rPr>
                <w:rFonts w:ascii="Source Serif Pro" w:hAnsi="Source Serif Pro"/>
                <w:sz w:val="24"/>
                <w:szCs w:val="24"/>
              </w:rPr>
              <w:t>Chromic acid</w:t>
            </w:r>
          </w:p>
        </w:tc>
        <w:tc>
          <w:tcPr>
            <w:tcW w:w="1743" w:type="dxa"/>
            <w:tcBorders>
              <w:right w:val="double" w:sz="4" w:space="0" w:color="auto"/>
            </w:tcBorders>
          </w:tcPr>
          <w:p w:rsidR="000B1855" w:rsidRPr="00875794" w:rsidRDefault="000B1855" w:rsidP="00B72D80">
            <w:pPr>
              <w:ind w:left="360"/>
              <w:jc w:val="both"/>
              <w:rPr>
                <w:rFonts w:ascii="Source Serif Pro" w:hAnsi="Source Serif Pro"/>
                <w:sz w:val="24"/>
                <w:szCs w:val="24"/>
              </w:rPr>
            </w:pPr>
            <w:r>
              <w:rPr>
                <w:rFonts w:ascii="Source Serif Pro" w:hAnsi="Source Serif Pro"/>
                <w:sz w:val="24"/>
                <w:szCs w:val="24"/>
              </w:rPr>
              <w:t>7738-94-5</w:t>
            </w:r>
          </w:p>
        </w:tc>
        <w:tc>
          <w:tcPr>
            <w:tcW w:w="3420" w:type="dxa"/>
            <w:tcBorders>
              <w:left w:val="nil"/>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Sodium chlorate</w:t>
            </w:r>
          </w:p>
        </w:tc>
        <w:tc>
          <w:tcPr>
            <w:tcW w:w="1710"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7775-09-9</w:t>
            </w:r>
          </w:p>
        </w:tc>
      </w:tr>
      <w:tr w:rsidR="000B1855" w:rsidRPr="00875794" w:rsidTr="00B72D80">
        <w:trPr>
          <w:trHeight w:val="314"/>
        </w:trPr>
        <w:tc>
          <w:tcPr>
            <w:tcW w:w="3495" w:type="dxa"/>
          </w:tcPr>
          <w:p w:rsidR="000B1855" w:rsidRPr="00875794" w:rsidRDefault="000B1855" w:rsidP="00B72D80">
            <w:pPr>
              <w:ind w:left="360"/>
              <w:rPr>
                <w:rFonts w:ascii="Source Serif Pro" w:hAnsi="Source Serif Pro"/>
                <w:sz w:val="24"/>
                <w:szCs w:val="24"/>
              </w:rPr>
            </w:pPr>
            <w:r>
              <w:rPr>
                <w:rFonts w:ascii="Source Serif Pro" w:hAnsi="Source Serif Pro"/>
                <w:sz w:val="24"/>
                <w:szCs w:val="24"/>
              </w:rPr>
              <w:t>Chromium anhydride</w:t>
            </w:r>
          </w:p>
        </w:tc>
        <w:tc>
          <w:tcPr>
            <w:tcW w:w="1743" w:type="dxa"/>
            <w:tcBorders>
              <w:right w:val="double" w:sz="4" w:space="0" w:color="auto"/>
            </w:tcBorders>
          </w:tcPr>
          <w:p w:rsidR="000B1855" w:rsidRPr="00875794" w:rsidRDefault="000B1855" w:rsidP="00B72D80">
            <w:pPr>
              <w:ind w:left="360"/>
              <w:jc w:val="both"/>
              <w:rPr>
                <w:rFonts w:ascii="Source Serif Pro" w:hAnsi="Source Serif Pro"/>
                <w:sz w:val="24"/>
                <w:szCs w:val="24"/>
              </w:rPr>
            </w:pPr>
            <w:r>
              <w:rPr>
                <w:rFonts w:ascii="Source Serif Pro" w:hAnsi="Source Serif Pro"/>
                <w:sz w:val="24"/>
                <w:szCs w:val="24"/>
              </w:rPr>
              <w:t>1333-82-0</w:t>
            </w:r>
          </w:p>
        </w:tc>
        <w:tc>
          <w:tcPr>
            <w:tcW w:w="3420" w:type="dxa"/>
            <w:tcBorders>
              <w:left w:val="nil"/>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Sodium chlorite</w:t>
            </w:r>
          </w:p>
        </w:tc>
        <w:tc>
          <w:tcPr>
            <w:tcW w:w="1710"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7758-19-2</w:t>
            </w:r>
          </w:p>
        </w:tc>
      </w:tr>
      <w:tr w:rsidR="000B1855" w:rsidRPr="00875794" w:rsidTr="00B72D80">
        <w:trPr>
          <w:trHeight w:val="314"/>
        </w:trPr>
        <w:tc>
          <w:tcPr>
            <w:tcW w:w="3495" w:type="dxa"/>
          </w:tcPr>
          <w:p w:rsidR="000B1855" w:rsidRPr="00875794" w:rsidRDefault="000B1855" w:rsidP="00B72D80">
            <w:pPr>
              <w:ind w:left="360"/>
              <w:rPr>
                <w:rFonts w:ascii="Source Serif Pro" w:hAnsi="Source Serif Pro"/>
                <w:sz w:val="24"/>
                <w:szCs w:val="24"/>
              </w:rPr>
            </w:pPr>
            <w:proofErr w:type="spellStart"/>
            <w:r>
              <w:rPr>
                <w:rFonts w:ascii="Source Serif Pro" w:hAnsi="Source Serif Pro"/>
                <w:sz w:val="24"/>
                <w:szCs w:val="24"/>
              </w:rPr>
              <w:t>Dibenzoyl</w:t>
            </w:r>
            <w:proofErr w:type="spellEnd"/>
            <w:r>
              <w:rPr>
                <w:rFonts w:ascii="Source Serif Pro" w:hAnsi="Source Serif Pro"/>
                <w:sz w:val="24"/>
                <w:szCs w:val="24"/>
              </w:rPr>
              <w:t xml:space="preserve"> peroxide</w:t>
            </w:r>
          </w:p>
        </w:tc>
        <w:tc>
          <w:tcPr>
            <w:tcW w:w="1743" w:type="dxa"/>
            <w:tcBorders>
              <w:right w:val="double" w:sz="4" w:space="0" w:color="auto"/>
            </w:tcBorders>
          </w:tcPr>
          <w:p w:rsidR="000B1855" w:rsidRPr="00875794" w:rsidRDefault="000B1855" w:rsidP="00B72D80">
            <w:pPr>
              <w:ind w:left="360"/>
              <w:jc w:val="both"/>
              <w:rPr>
                <w:rFonts w:ascii="Source Serif Pro" w:hAnsi="Source Serif Pro"/>
                <w:sz w:val="24"/>
                <w:szCs w:val="24"/>
              </w:rPr>
            </w:pPr>
            <w:r w:rsidRPr="00875794">
              <w:rPr>
                <w:rFonts w:ascii="Source Serif Pro" w:hAnsi="Source Serif Pro"/>
                <w:sz w:val="24"/>
                <w:szCs w:val="24"/>
              </w:rPr>
              <w:t>94-36-0</w:t>
            </w:r>
          </w:p>
        </w:tc>
        <w:tc>
          <w:tcPr>
            <w:tcW w:w="3420" w:type="dxa"/>
            <w:tcBorders>
              <w:left w:val="nil"/>
              <w:bottom w:val="nil"/>
            </w:tcBorders>
          </w:tcPr>
          <w:p w:rsidR="000B1855" w:rsidRPr="00875794" w:rsidRDefault="000B1855" w:rsidP="00B72D80">
            <w:pPr>
              <w:ind w:left="360"/>
              <w:rPr>
                <w:rFonts w:ascii="Source Serif Pro" w:hAnsi="Source Serif Pro"/>
                <w:sz w:val="24"/>
                <w:szCs w:val="24"/>
              </w:rPr>
            </w:pPr>
            <w:r>
              <w:rPr>
                <w:rFonts w:ascii="Source Serif Pro" w:hAnsi="Source Serif Pro"/>
                <w:sz w:val="24"/>
                <w:szCs w:val="24"/>
              </w:rPr>
              <w:t>Sodium perchlorate</w:t>
            </w:r>
          </w:p>
        </w:tc>
        <w:tc>
          <w:tcPr>
            <w:tcW w:w="1710" w:type="dxa"/>
            <w:tcBorders>
              <w:bottom w:val="nil"/>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7601-89-0</w:t>
            </w:r>
          </w:p>
        </w:tc>
      </w:tr>
      <w:tr w:rsidR="000B1855" w:rsidRPr="00875794" w:rsidTr="00B72D80">
        <w:trPr>
          <w:cantSplit/>
        </w:trPr>
        <w:tc>
          <w:tcPr>
            <w:tcW w:w="3495"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Fluorine</w:t>
            </w:r>
          </w:p>
        </w:tc>
        <w:tc>
          <w:tcPr>
            <w:tcW w:w="1743" w:type="dxa"/>
            <w:tcBorders>
              <w:right w:val="double" w:sz="4" w:space="0" w:color="auto"/>
            </w:tcBorders>
          </w:tcPr>
          <w:p w:rsidR="000B1855" w:rsidRPr="00875794" w:rsidRDefault="000B1855" w:rsidP="00B72D80">
            <w:pPr>
              <w:ind w:left="360"/>
              <w:jc w:val="both"/>
              <w:rPr>
                <w:rFonts w:ascii="Source Serif Pro" w:hAnsi="Source Serif Pro"/>
                <w:sz w:val="24"/>
                <w:szCs w:val="24"/>
              </w:rPr>
            </w:pPr>
            <w:r w:rsidRPr="00875794">
              <w:rPr>
                <w:rFonts w:ascii="Source Serif Pro" w:hAnsi="Source Serif Pro"/>
                <w:sz w:val="24"/>
                <w:szCs w:val="24"/>
              </w:rPr>
              <w:t>7782-41-4</w:t>
            </w:r>
          </w:p>
        </w:tc>
        <w:tc>
          <w:tcPr>
            <w:tcW w:w="3420" w:type="dxa"/>
            <w:tcBorders>
              <w:top w:val="single" w:sz="4" w:space="0" w:color="auto"/>
              <w:left w:val="nil"/>
              <w:bottom w:val="double" w:sz="4" w:space="0" w:color="auto"/>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Sodium peroxide</w:t>
            </w:r>
          </w:p>
        </w:tc>
        <w:tc>
          <w:tcPr>
            <w:tcW w:w="1710" w:type="dxa"/>
            <w:tcBorders>
              <w:top w:val="single" w:sz="4" w:space="0" w:color="auto"/>
              <w:bottom w:val="double" w:sz="4" w:space="0" w:color="auto"/>
            </w:tcBorders>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1313-60-6</w:t>
            </w:r>
          </w:p>
        </w:tc>
      </w:tr>
      <w:tr w:rsidR="000B1855" w:rsidRPr="00875794" w:rsidTr="00B72D80">
        <w:trPr>
          <w:gridAfter w:val="2"/>
          <w:wAfter w:w="5130" w:type="dxa"/>
          <w:cantSplit/>
        </w:trPr>
        <w:tc>
          <w:tcPr>
            <w:tcW w:w="3495" w:type="dxa"/>
          </w:tcPr>
          <w:p w:rsidR="000B1855" w:rsidRPr="00875794" w:rsidRDefault="000B1855" w:rsidP="00B72D80">
            <w:pPr>
              <w:ind w:left="360"/>
              <w:rPr>
                <w:rFonts w:ascii="Source Serif Pro" w:hAnsi="Source Serif Pro"/>
                <w:sz w:val="24"/>
                <w:szCs w:val="24"/>
              </w:rPr>
            </w:pPr>
            <w:r w:rsidRPr="00875794">
              <w:rPr>
                <w:rFonts w:ascii="Source Serif Pro" w:hAnsi="Source Serif Pro"/>
                <w:sz w:val="24"/>
                <w:szCs w:val="24"/>
              </w:rPr>
              <w:t>Hydrogen peroxid</w:t>
            </w:r>
            <w:r>
              <w:rPr>
                <w:rFonts w:ascii="Source Serif Pro" w:hAnsi="Source Serif Pro"/>
                <w:sz w:val="24"/>
                <w:szCs w:val="24"/>
              </w:rPr>
              <w:t>e</w:t>
            </w:r>
          </w:p>
        </w:tc>
        <w:tc>
          <w:tcPr>
            <w:tcW w:w="1743" w:type="dxa"/>
            <w:tcBorders>
              <w:bottom w:val="double" w:sz="4" w:space="0" w:color="auto"/>
            </w:tcBorders>
          </w:tcPr>
          <w:p w:rsidR="000B1855" w:rsidRPr="00875794" w:rsidRDefault="000B1855" w:rsidP="00B72D80">
            <w:pPr>
              <w:ind w:left="360"/>
              <w:jc w:val="both"/>
              <w:rPr>
                <w:rFonts w:ascii="Source Serif Pro" w:hAnsi="Source Serif Pro"/>
                <w:sz w:val="24"/>
                <w:szCs w:val="24"/>
              </w:rPr>
            </w:pPr>
            <w:r w:rsidRPr="00875794">
              <w:rPr>
                <w:rFonts w:ascii="Source Serif Pro" w:hAnsi="Source Serif Pro"/>
                <w:sz w:val="24"/>
                <w:szCs w:val="24"/>
              </w:rPr>
              <w:t>7722-84-1</w:t>
            </w:r>
          </w:p>
        </w:tc>
      </w:tr>
    </w:tbl>
    <w:p w:rsidR="000B1855" w:rsidRPr="005524BF" w:rsidRDefault="000B1855" w:rsidP="000B1855">
      <w:pPr>
        <w:spacing w:after="0" w:line="240" w:lineRule="auto"/>
        <w:rPr>
          <w:rFonts w:ascii="Source Serif Pro" w:hAnsi="Source Serif Pro" w:cs="Times New Roman"/>
          <w:sz w:val="24"/>
          <w:szCs w:val="24"/>
        </w:rPr>
      </w:pPr>
      <w:r w:rsidRPr="005524BF">
        <w:rPr>
          <w:rFonts w:ascii="Source Serif Pro" w:eastAsia="Times New Roman" w:hAnsi="Source Serif Pro" w:cs="Times New Roman"/>
          <w:color w:val="000000"/>
          <w:sz w:val="24"/>
          <w:szCs w:val="24"/>
        </w:rPr>
        <w:t>Source: CRC Handbook of Laboratory Safety, 3rd edition.</w:t>
      </w:r>
    </w:p>
    <w:p w:rsidR="00290A85" w:rsidRPr="005524BF" w:rsidRDefault="00290A85" w:rsidP="00BB6C58">
      <w:pPr>
        <w:spacing w:after="0" w:line="240" w:lineRule="auto"/>
        <w:outlineLvl w:val="0"/>
        <w:rPr>
          <w:rFonts w:ascii="Source Serif Pro" w:eastAsia="Times New Roman" w:hAnsi="Source Serif Pro" w:cs="Times New Roman"/>
          <w:color w:val="000000"/>
          <w:sz w:val="24"/>
          <w:szCs w:val="24"/>
        </w:rPr>
      </w:pPr>
    </w:p>
    <w:sectPr w:rsidR="00290A85" w:rsidRPr="00552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Pro">
    <w:altName w:val="Cambria Math"/>
    <w:panose1 w:val="02040603050405020204"/>
    <w:charset w:val="00"/>
    <w:family w:val="roman"/>
    <w:notTrueType/>
    <w:pitch w:val="variable"/>
    <w:sig w:usb0="20000287" w:usb1="02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B2F"/>
    <w:multiLevelType w:val="hybridMultilevel"/>
    <w:tmpl w:val="190E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076A1"/>
    <w:multiLevelType w:val="multilevel"/>
    <w:tmpl w:val="B78E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85"/>
    <w:rsid w:val="000B1855"/>
    <w:rsid w:val="000F02A4"/>
    <w:rsid w:val="00120549"/>
    <w:rsid w:val="00287756"/>
    <w:rsid w:val="00290A85"/>
    <w:rsid w:val="003D5986"/>
    <w:rsid w:val="003F6DFB"/>
    <w:rsid w:val="005524BF"/>
    <w:rsid w:val="005C476F"/>
    <w:rsid w:val="005E2080"/>
    <w:rsid w:val="00615D6D"/>
    <w:rsid w:val="006822F7"/>
    <w:rsid w:val="00696DEF"/>
    <w:rsid w:val="007D631D"/>
    <w:rsid w:val="008301BC"/>
    <w:rsid w:val="00854437"/>
    <w:rsid w:val="00984111"/>
    <w:rsid w:val="00B21EFE"/>
    <w:rsid w:val="00BB6C58"/>
    <w:rsid w:val="00D43765"/>
    <w:rsid w:val="00DB0019"/>
    <w:rsid w:val="00DE323C"/>
    <w:rsid w:val="00F1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20AE4B"/>
  <w15:chartTrackingRefBased/>
  <w15:docId w15:val="{62465919-C6D8-4378-AE20-284266D9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855"/>
    <w:pPr>
      <w:spacing w:after="200" w:line="276" w:lineRule="auto"/>
    </w:pPr>
  </w:style>
  <w:style w:type="paragraph" w:styleId="Heading1">
    <w:name w:val="heading 1"/>
    <w:basedOn w:val="Normal"/>
    <w:link w:val="Heading1Char"/>
    <w:uiPriority w:val="9"/>
    <w:qFormat/>
    <w:rsid w:val="00290A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B1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A8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90A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0A85"/>
    <w:rPr>
      <w:b/>
      <w:bCs/>
    </w:rPr>
  </w:style>
  <w:style w:type="character" w:styleId="Hyperlink">
    <w:name w:val="Hyperlink"/>
    <w:basedOn w:val="DefaultParagraphFont"/>
    <w:uiPriority w:val="99"/>
    <w:semiHidden/>
    <w:unhideWhenUsed/>
    <w:rsid w:val="00290A85"/>
    <w:rPr>
      <w:color w:val="0000FF"/>
      <w:u w:val="single"/>
    </w:rPr>
  </w:style>
  <w:style w:type="paragraph" w:styleId="ListParagraph">
    <w:name w:val="List Paragraph"/>
    <w:basedOn w:val="Normal"/>
    <w:uiPriority w:val="34"/>
    <w:qFormat/>
    <w:rsid w:val="00290A85"/>
    <w:pPr>
      <w:ind w:left="720"/>
      <w:contextualSpacing/>
    </w:pPr>
  </w:style>
  <w:style w:type="table" w:styleId="TableGrid">
    <w:name w:val="Table Grid"/>
    <w:basedOn w:val="TableNormal"/>
    <w:uiPriority w:val="59"/>
    <w:rsid w:val="0085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437"/>
    <w:rPr>
      <w:sz w:val="16"/>
      <w:szCs w:val="16"/>
    </w:rPr>
  </w:style>
  <w:style w:type="paragraph" w:styleId="CommentText">
    <w:name w:val="annotation text"/>
    <w:basedOn w:val="Normal"/>
    <w:link w:val="CommentTextChar"/>
    <w:uiPriority w:val="99"/>
    <w:semiHidden/>
    <w:unhideWhenUsed/>
    <w:rsid w:val="00854437"/>
    <w:pPr>
      <w:spacing w:line="240" w:lineRule="auto"/>
    </w:pPr>
    <w:rPr>
      <w:sz w:val="20"/>
      <w:szCs w:val="20"/>
    </w:rPr>
  </w:style>
  <w:style w:type="character" w:customStyle="1" w:styleId="CommentTextChar">
    <w:name w:val="Comment Text Char"/>
    <w:basedOn w:val="DefaultParagraphFont"/>
    <w:link w:val="CommentText"/>
    <w:uiPriority w:val="99"/>
    <w:semiHidden/>
    <w:rsid w:val="00854437"/>
    <w:rPr>
      <w:sz w:val="20"/>
      <w:szCs w:val="20"/>
    </w:rPr>
  </w:style>
  <w:style w:type="paragraph" w:styleId="BalloonText">
    <w:name w:val="Balloon Text"/>
    <w:basedOn w:val="Normal"/>
    <w:link w:val="BalloonTextChar"/>
    <w:uiPriority w:val="99"/>
    <w:semiHidden/>
    <w:unhideWhenUsed/>
    <w:rsid w:val="00854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437"/>
    <w:rPr>
      <w:rFonts w:ascii="Segoe UI" w:hAnsi="Segoe UI" w:cs="Segoe UI"/>
      <w:sz w:val="18"/>
      <w:szCs w:val="18"/>
    </w:rPr>
  </w:style>
  <w:style w:type="character" w:customStyle="1" w:styleId="Heading2Char">
    <w:name w:val="Heading 2 Char"/>
    <w:basedOn w:val="DefaultParagraphFont"/>
    <w:link w:val="Heading2"/>
    <w:uiPriority w:val="9"/>
    <w:rsid w:val="000B1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3350">
      <w:bodyDiv w:val="1"/>
      <w:marLeft w:val="0"/>
      <w:marRight w:val="0"/>
      <w:marTop w:val="0"/>
      <w:marBottom w:val="0"/>
      <w:divBdr>
        <w:top w:val="none" w:sz="0" w:space="0" w:color="auto"/>
        <w:left w:val="none" w:sz="0" w:space="0" w:color="auto"/>
        <w:bottom w:val="none" w:sz="0" w:space="0" w:color="auto"/>
        <w:right w:val="none" w:sz="0" w:space="0" w:color="auto"/>
      </w:divBdr>
    </w:div>
    <w:div w:id="929117321">
      <w:bodyDiv w:val="1"/>
      <w:marLeft w:val="0"/>
      <w:marRight w:val="0"/>
      <w:marTop w:val="0"/>
      <w:marBottom w:val="0"/>
      <w:divBdr>
        <w:top w:val="none" w:sz="0" w:space="0" w:color="auto"/>
        <w:left w:val="none" w:sz="0" w:space="0" w:color="auto"/>
        <w:bottom w:val="none" w:sz="0" w:space="0" w:color="auto"/>
        <w:right w:val="none" w:sz="0" w:space="0" w:color="auto"/>
      </w:divBdr>
    </w:div>
    <w:div w:id="1032269685">
      <w:bodyDiv w:val="1"/>
      <w:marLeft w:val="0"/>
      <w:marRight w:val="0"/>
      <w:marTop w:val="0"/>
      <w:marBottom w:val="0"/>
      <w:divBdr>
        <w:top w:val="none" w:sz="0" w:space="0" w:color="auto"/>
        <w:left w:val="none" w:sz="0" w:space="0" w:color="auto"/>
        <w:bottom w:val="none" w:sz="0" w:space="0" w:color="auto"/>
        <w:right w:val="none" w:sz="0" w:space="0" w:color="auto"/>
      </w:divBdr>
    </w:div>
    <w:div w:id="1679502196">
      <w:bodyDiv w:val="1"/>
      <w:marLeft w:val="0"/>
      <w:marRight w:val="0"/>
      <w:marTop w:val="0"/>
      <w:marBottom w:val="0"/>
      <w:divBdr>
        <w:top w:val="none" w:sz="0" w:space="0" w:color="auto"/>
        <w:left w:val="none" w:sz="0" w:space="0" w:color="auto"/>
        <w:bottom w:val="none" w:sz="0" w:space="0" w:color="auto"/>
        <w:right w:val="none" w:sz="0" w:space="0" w:color="auto"/>
      </w:divBdr>
    </w:div>
    <w:div w:id="1732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46FEF-188E-4B1D-B11A-C717B92B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Cassidy, Linda C.</cp:lastModifiedBy>
  <cp:revision>2</cp:revision>
  <dcterms:created xsi:type="dcterms:W3CDTF">2022-01-27T21:17:00Z</dcterms:created>
  <dcterms:modified xsi:type="dcterms:W3CDTF">2022-01-27T21:17:00Z</dcterms:modified>
</cp:coreProperties>
</file>