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AE757" w14:textId="4C8AD5E1" w:rsidR="00F8268C" w:rsidRPr="00F8268C" w:rsidRDefault="00F8268C" w:rsidP="00F8268C">
      <w:pPr>
        <w:pStyle w:val="Heading1"/>
        <w:jc w:val="center"/>
        <w:rPr>
          <w:rFonts w:ascii="Source Sans Pro" w:hAnsi="Source Sans Pro"/>
          <w:bCs w:val="0"/>
          <w:color w:val="000000"/>
          <w:sz w:val="28"/>
          <w:szCs w:val="28"/>
        </w:rPr>
      </w:pPr>
      <w:bookmarkStart w:id="0" w:name="_Toc26444858"/>
      <w:r w:rsidRPr="00F8268C">
        <w:rPr>
          <w:rFonts w:ascii="Source Sans Pro" w:hAnsi="Source Sans Pro"/>
          <w:bCs w:val="0"/>
          <w:color w:val="000000"/>
          <w:sz w:val="28"/>
          <w:szCs w:val="28"/>
        </w:rPr>
        <w:t>Standard Operating Procedure Acutely Toxic Chemicals</w:t>
      </w:r>
      <w:bookmarkEnd w:id="0"/>
    </w:p>
    <w:p w14:paraId="2E99BD70" w14:textId="77777777" w:rsidR="00F8268C" w:rsidRPr="00DC69FC" w:rsidRDefault="00F8268C" w:rsidP="00F8268C">
      <w:pPr>
        <w:spacing w:after="0" w:line="240" w:lineRule="auto"/>
        <w:outlineLvl w:val="0"/>
        <w:rPr>
          <w:rFonts w:ascii="Times New Roman" w:eastAsia="Times New Roman" w:hAnsi="Times New Roman" w:cs="Times New Roman"/>
          <w:b/>
          <w:bCs/>
          <w:color w:val="000000"/>
          <w:kern w:val="36"/>
          <w:sz w:val="24"/>
          <w:szCs w:val="24"/>
        </w:rPr>
      </w:pPr>
    </w:p>
    <w:p w14:paraId="5B053A71"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 xml:space="preserve">The following </w:t>
      </w:r>
      <w:r>
        <w:rPr>
          <w:rFonts w:ascii="Source Serif Pro" w:eastAsia="Times New Roman" w:hAnsi="Source Serif Pro" w:cs="Times New Roman"/>
          <w:color w:val="000000"/>
          <w:sz w:val="24"/>
          <w:szCs w:val="24"/>
        </w:rPr>
        <w:t>Standard Operating Procedure</w:t>
      </w:r>
      <w:r w:rsidRPr="006B2FC6">
        <w:rPr>
          <w:rFonts w:ascii="Source Serif Pro" w:eastAsia="Times New Roman" w:hAnsi="Source Serif Pro" w:cs="Times New Roman"/>
          <w:color w:val="000000"/>
          <w:sz w:val="24"/>
          <w:szCs w:val="24"/>
        </w:rPr>
        <w:t xml:space="preserve"> (SOP) is intended to provide you with general guidance on how to safely work with a specific class of chemical or hazard. This SOP is generic in nature. It addresses the use and handling of substances by hazard class only. In some instances multiple SOPs may be applicable for a specific chemical (i.e., both the SOPs for flammable liquids and carcinogens would apply to benzene). If you have questions concerning the applicability of any items listed in this SOP, contact the Principal Investigator of your laboratory, your course director, or the Office of Environmental Health and Safety (856-256-5105 or at </w:t>
      </w:r>
      <w:r w:rsidRPr="005A6427">
        <w:rPr>
          <w:rFonts w:ascii="Source Serif Pro" w:eastAsia="Times New Roman" w:hAnsi="Source Serif Pro" w:cs="Times New Roman"/>
          <w:color w:val="000000"/>
          <w:sz w:val="24"/>
          <w:szCs w:val="24"/>
        </w:rPr>
        <w:t>ehs@rowan.edu</w:t>
      </w:r>
      <w:r w:rsidRPr="006B2FC6">
        <w:rPr>
          <w:rFonts w:ascii="Source Serif Pro" w:eastAsia="Times New Roman" w:hAnsi="Source Serif Pro" w:cs="Times New Roman"/>
          <w:color w:val="000000"/>
          <w:sz w:val="24"/>
          <w:szCs w:val="24"/>
        </w:rPr>
        <w:t>).  Specific written procedures for a chemical or hazard are the responsibility of the principal investigator or course director.</w:t>
      </w:r>
    </w:p>
    <w:p w14:paraId="729FE93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BC235CC"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If compliance with all the requirements of this SOP is not possible, the principal investigator/course director must develop a written procedure that will be used in its place. This alternate procedure must provide the same level of protection as the SOP it replaces. The Office of Environmental Health and Safety is available to provide guidance during the development of alternate procedures.</w:t>
      </w:r>
    </w:p>
    <w:p w14:paraId="6496BF14"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062D58BB" w14:textId="77777777" w:rsidR="00F8268C" w:rsidRPr="006B2FC6" w:rsidRDefault="00F8268C" w:rsidP="00F8268C">
      <w:pPr>
        <w:spacing w:after="0" w:line="240" w:lineRule="auto"/>
        <w:rPr>
          <w:rFonts w:ascii="Source Serif Pro" w:eastAsia="Times New Roman" w:hAnsi="Source Serif Pro" w:cs="Times New Roman"/>
          <w:sz w:val="24"/>
          <w:szCs w:val="24"/>
        </w:rPr>
      </w:pPr>
      <w:r w:rsidRPr="006B2FC6">
        <w:rPr>
          <w:rFonts w:ascii="Source Serif Pro" w:eastAsia="Times New Roman" w:hAnsi="Source Serif Pro" w:cs="Times New Roman"/>
          <w:sz w:val="24"/>
          <w:szCs w:val="24"/>
        </w:rPr>
        <w:t>A list of acu</w:t>
      </w:r>
      <w:r>
        <w:rPr>
          <w:rFonts w:ascii="Source Serif Pro" w:eastAsia="Times New Roman" w:hAnsi="Source Serif Pro" w:cs="Times New Roman"/>
          <w:sz w:val="24"/>
          <w:szCs w:val="24"/>
        </w:rPr>
        <w:t>tely toxic chemicals is</w:t>
      </w:r>
      <w:r w:rsidRPr="006B2FC6">
        <w:rPr>
          <w:rFonts w:ascii="Source Serif Pro" w:eastAsia="Times New Roman" w:hAnsi="Source Serif Pro" w:cs="Times New Roman"/>
          <w:sz w:val="24"/>
          <w:szCs w:val="24"/>
        </w:rPr>
        <w:t xml:space="preserve"> at the end of this SOP.  </w:t>
      </w:r>
    </w:p>
    <w:p w14:paraId="14B1B815" w14:textId="77777777" w:rsidR="00F8268C" w:rsidRPr="006B2FC6" w:rsidRDefault="00F8268C" w:rsidP="00F8268C">
      <w:pPr>
        <w:spacing w:after="0" w:line="240" w:lineRule="auto"/>
        <w:rPr>
          <w:rFonts w:ascii="Source Serif Pro" w:eastAsia="Times New Roman" w:hAnsi="Source Serif Pro" w:cs="Times New Roman"/>
          <w:sz w:val="24"/>
          <w:szCs w:val="24"/>
        </w:rPr>
      </w:pPr>
    </w:p>
    <w:p w14:paraId="00EFAF4F" w14:textId="77777777" w:rsidR="00F8268C" w:rsidRPr="006B2FC6" w:rsidRDefault="00F8268C" w:rsidP="00F8268C">
      <w:pPr>
        <w:spacing w:after="0" w:line="240" w:lineRule="auto"/>
        <w:rPr>
          <w:rFonts w:ascii="Source Serif Pro" w:eastAsia="Times New Roman" w:hAnsi="Source Serif Pro" w:cs="Times New Roman"/>
          <w:sz w:val="24"/>
          <w:szCs w:val="24"/>
        </w:rPr>
      </w:pPr>
      <w:r w:rsidRPr="006B2FC6">
        <w:rPr>
          <w:rFonts w:ascii="Source Serif Pro" w:eastAsia="Times New Roman" w:hAnsi="Source Serif Pro" w:cs="Times New Roman"/>
          <w:sz w:val="24"/>
          <w:szCs w:val="24"/>
        </w:rPr>
        <w:t xml:space="preserve">The purchase or possession of Select Agent toxins requires registration with the Centers for Disease Control and Prevention (CDC) or the United States Department of Agriculture (USDA).  More information on the possession and use of Select Agents can be obtained by contacting EHS at 856-256-5105 or </w:t>
      </w:r>
      <w:hyperlink r:id="rId5" w:history="1">
        <w:r w:rsidRPr="006B2FC6">
          <w:rPr>
            <w:rStyle w:val="Hyperlink"/>
            <w:rFonts w:ascii="Source Serif Pro" w:eastAsia="Times New Roman" w:hAnsi="Source Serif Pro" w:cs="Times New Roman"/>
          </w:rPr>
          <w:t>ehs@rowan.edu</w:t>
        </w:r>
      </w:hyperlink>
      <w:r w:rsidRPr="006B2FC6">
        <w:rPr>
          <w:rFonts w:ascii="Source Serif Pro" w:eastAsia="Times New Roman" w:hAnsi="Source Serif Pro" w:cs="Times New Roman"/>
          <w:sz w:val="24"/>
          <w:szCs w:val="24"/>
        </w:rPr>
        <w:t>.  A l</w:t>
      </w:r>
      <w:r>
        <w:rPr>
          <w:rFonts w:ascii="Source Serif Pro" w:eastAsia="Times New Roman" w:hAnsi="Source Serif Pro" w:cs="Times New Roman"/>
          <w:sz w:val="24"/>
          <w:szCs w:val="24"/>
        </w:rPr>
        <w:t>ist of Select Agents is</w:t>
      </w:r>
      <w:r w:rsidRPr="006B2FC6">
        <w:rPr>
          <w:rFonts w:ascii="Source Serif Pro" w:eastAsia="Times New Roman" w:hAnsi="Source Serif Pro" w:cs="Times New Roman"/>
          <w:sz w:val="24"/>
          <w:szCs w:val="24"/>
        </w:rPr>
        <w:t xml:space="preserve"> at the end of this SOP.</w:t>
      </w:r>
    </w:p>
    <w:p w14:paraId="06252D9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B529CB2"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Securing of gas cylinders</w:t>
      </w:r>
    </w:p>
    <w:p w14:paraId="0B524FC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6FCAA010"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Not applicable</w:t>
      </w:r>
    </w:p>
    <w:p w14:paraId="4B6B76CE"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4B99360"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Decontamination</w:t>
      </w:r>
    </w:p>
    <w:p w14:paraId="0E57C23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7C260AA" w14:textId="77777777" w:rsidR="00F8268C" w:rsidRPr="006B2FC6" w:rsidRDefault="00F8268C" w:rsidP="00F8268C">
      <w:pPr>
        <w:pStyle w:val="ListParagraph"/>
        <w:numPr>
          <w:ilvl w:val="0"/>
          <w:numId w:val="3"/>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rPr>
        <w:t>Personnel:</w:t>
      </w:r>
      <w:r w:rsidRPr="006B2FC6">
        <w:rPr>
          <w:rFonts w:ascii="Source Serif Pro" w:eastAsia="Times New Roman" w:hAnsi="Source Serif Pro" w:cs="Times New Roman"/>
          <w:color w:val="000000"/>
          <w:sz w:val="24"/>
          <w:szCs w:val="24"/>
        </w:rPr>
        <w:t xml:space="preserve"> Wash hands and arms with soap and water immediately after handling acutely toxic chemicals.</w:t>
      </w:r>
    </w:p>
    <w:p w14:paraId="57034BCC" w14:textId="77777777" w:rsidR="00F8268C" w:rsidRPr="006B2FC6" w:rsidRDefault="00F8268C" w:rsidP="00F8268C">
      <w:pPr>
        <w:pStyle w:val="ListParagraph"/>
        <w:numPr>
          <w:ilvl w:val="0"/>
          <w:numId w:val="3"/>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rPr>
        <w:t>Area:</w:t>
      </w:r>
      <w:r w:rsidRPr="006B2FC6">
        <w:rPr>
          <w:rFonts w:ascii="Source Serif Pro" w:eastAsia="Times New Roman" w:hAnsi="Source Serif Pro" w:cs="Times New Roman"/>
          <w:color w:val="000000"/>
          <w:sz w:val="24"/>
          <w:szCs w:val="24"/>
        </w:rPr>
        <w:t xml:space="preserve"> Decontamination procedures vary depending on the material being handled. The toxicity of some materials can be neutralized with other reagents. All surfaces should be wiped with the appropriate cleaning agent following </w:t>
      </w:r>
      <w:r w:rsidRPr="006B2FC6">
        <w:rPr>
          <w:rFonts w:ascii="Source Serif Pro" w:eastAsia="Times New Roman" w:hAnsi="Source Serif Pro" w:cs="Times New Roman"/>
          <w:color w:val="000000"/>
          <w:sz w:val="24"/>
          <w:szCs w:val="24"/>
        </w:rPr>
        <w:lastRenderedPageBreak/>
        <w:t>dispensing or handling. Waste materials generated should be treated as a hazardous waste.</w:t>
      </w:r>
    </w:p>
    <w:p w14:paraId="6843B9CB" w14:textId="6387CE9A" w:rsidR="00F8268C" w:rsidRPr="00F8268C" w:rsidRDefault="00F8268C" w:rsidP="00F8268C">
      <w:pPr>
        <w:pStyle w:val="ListParagraph"/>
        <w:numPr>
          <w:ilvl w:val="0"/>
          <w:numId w:val="3"/>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rPr>
        <w:t>Equipment:</w:t>
      </w:r>
      <w:r w:rsidRPr="006B2FC6">
        <w:rPr>
          <w:rFonts w:ascii="Source Serif Pro" w:eastAsia="Times New Roman" w:hAnsi="Source Serif Pro" w:cs="Times New Roman"/>
          <w:color w:val="000000"/>
          <w:sz w:val="24"/>
          <w:szCs w:val="24"/>
        </w:rPr>
        <w:t> Decontaminate vacuum pumps or other contaminated equipment (glassware) before removing them from the designated area.</w:t>
      </w:r>
    </w:p>
    <w:p w14:paraId="093B806F"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4ABAD414"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Designated area</w:t>
      </w:r>
    </w:p>
    <w:p w14:paraId="7C66CE1E"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0EFE4059"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room sign for the laboratory must contain a Designated Areas Within identifier.</w:t>
      </w:r>
    </w:p>
    <w:p w14:paraId="4AF75C1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0E94BC52"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All locations within the laboratory where acutely toxic chemicals are handled should be demarcated wit</w:t>
      </w:r>
      <w:r>
        <w:rPr>
          <w:rFonts w:ascii="Source Serif Pro" w:eastAsia="Times New Roman" w:hAnsi="Source Serif Pro" w:cs="Times New Roman"/>
          <w:color w:val="000000"/>
          <w:sz w:val="24"/>
          <w:szCs w:val="24"/>
        </w:rPr>
        <w:t xml:space="preserve">h designated area caution tape </w:t>
      </w:r>
      <w:r w:rsidRPr="006B2FC6">
        <w:rPr>
          <w:rFonts w:ascii="Source Serif Pro" w:eastAsia="Times New Roman" w:hAnsi="Source Serif Pro" w:cs="Times New Roman"/>
          <w:color w:val="000000"/>
          <w:sz w:val="24"/>
          <w:szCs w:val="24"/>
        </w:rPr>
        <w:t>and/or posted with designated area caution signs. This includes all fume hoods and bench tops where the acutely toxic chemicals are handled.</w:t>
      </w:r>
    </w:p>
    <w:p w14:paraId="7B0940B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2D04D61F"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Where feasible acutely toxic chemicals should be manipulated over plastic-backed disposable paper work surfaces. These disposable work surfaces minimize work area contamination and simplify clean up.</w:t>
      </w:r>
    </w:p>
    <w:p w14:paraId="2D971FBB"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19A912D1" w14:textId="6C0DE7F9"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Emergency procedure</w:t>
      </w:r>
      <w:r>
        <w:rPr>
          <w:rFonts w:ascii="Source Serif Pro" w:eastAsia="Times New Roman" w:hAnsi="Source Serif Pro" w:cs="Times New Roman"/>
          <w:b/>
          <w:bCs/>
          <w:color w:val="000000"/>
          <w:sz w:val="24"/>
          <w:szCs w:val="24"/>
          <w:u w:val="single"/>
        </w:rPr>
        <w:t>s</w:t>
      </w:r>
    </w:p>
    <w:p w14:paraId="0643932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6970ED9F"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Emergency procedures which address response actions to fires, explosions, spills, injury to staff, should be developed by each laboratory. The procedures should address as a minimum the following:</w:t>
      </w:r>
    </w:p>
    <w:p w14:paraId="2C58DE4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68542ABF" w14:textId="77777777" w:rsidR="00F8268C" w:rsidRPr="006B2FC6" w:rsidRDefault="00F8268C" w:rsidP="00F8268C">
      <w:pPr>
        <w:pStyle w:val="ListParagraph"/>
        <w:numPr>
          <w:ilvl w:val="0"/>
          <w:numId w:val="4"/>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rPr>
        <w:t>Who to contact:</w:t>
      </w:r>
      <w:r w:rsidRPr="006B2FC6">
        <w:rPr>
          <w:rFonts w:ascii="Source Serif Pro" w:eastAsia="Times New Roman" w:hAnsi="Source Serif Pro" w:cs="Times New Roman"/>
          <w:color w:val="000000"/>
          <w:sz w:val="24"/>
          <w:szCs w:val="24"/>
        </w:rPr>
        <w:t> (Public Safety, Principal investigator/course director of the laboratory including evening phone number and Office of Environmental Health and Safety)</w:t>
      </w:r>
    </w:p>
    <w:p w14:paraId="7FF8E33C" w14:textId="77777777" w:rsidR="00F8268C" w:rsidRPr="006B2FC6" w:rsidRDefault="00F8268C" w:rsidP="00F8268C">
      <w:pPr>
        <w:pStyle w:val="ListParagraph"/>
        <w:numPr>
          <w:ilvl w:val="0"/>
          <w:numId w:val="4"/>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location of all safety equipment (showers, eye wash, fire extinguishers, etc.)</w:t>
      </w:r>
    </w:p>
    <w:p w14:paraId="0A326CB0" w14:textId="77777777" w:rsidR="00F8268C" w:rsidRPr="006B2FC6" w:rsidRDefault="00F8268C" w:rsidP="00F8268C">
      <w:pPr>
        <w:pStyle w:val="ListParagraph"/>
        <w:numPr>
          <w:ilvl w:val="0"/>
          <w:numId w:val="4"/>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method used to alert personnel in nearby areas of potential hazards</w:t>
      </w:r>
    </w:p>
    <w:p w14:paraId="4B804107" w14:textId="77777777" w:rsidR="00F8268C" w:rsidRPr="006B2FC6" w:rsidRDefault="00F8268C" w:rsidP="00F8268C">
      <w:pPr>
        <w:pStyle w:val="ListParagraph"/>
        <w:numPr>
          <w:ilvl w:val="0"/>
          <w:numId w:val="4"/>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Special first aid treatment required by the type of acutely toxic material(s) handled in the laboratory</w:t>
      </w:r>
    </w:p>
    <w:p w14:paraId="124B800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57ABE17"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Fume hood</w:t>
      </w:r>
    </w:p>
    <w:p w14:paraId="00DB71BE"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DA7436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Manipulation of acutely toxic chemicals should be carried out in a fume hood. If the use of a fume hood proves impractical, refer to the section on special ventilation.</w:t>
      </w:r>
    </w:p>
    <w:p w14:paraId="14D1241B"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3662D77B"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All areas where acutely toxic chemicals are stored or manipulated must be labeled as a designated area.</w:t>
      </w:r>
    </w:p>
    <w:p w14:paraId="08F161F4"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2F478012"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Glove (dry) box</w:t>
      </w:r>
    </w:p>
    <w:p w14:paraId="6508EF61"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22D448F6"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Certain acutely toxic chemicals must be handled in a glove box rather than a fume hood. The Principal Investigator/course director will determine if this is required.</w:t>
      </w:r>
    </w:p>
    <w:p w14:paraId="44FFCE59"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249C030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Office of Environmental Health and Safety is available to provide guidance if required.</w:t>
      </w:r>
    </w:p>
    <w:p w14:paraId="537701AB" w14:textId="06B6A5C9"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1787DC0F"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Hazard assessment</w:t>
      </w:r>
    </w:p>
    <w:p w14:paraId="5211E43E"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136E129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Hazard assessment should focus on proper use and handling procedures, the education of employees concerning the health risk posed by acutely toxic materials, and on the demarcation of designated areas.</w:t>
      </w:r>
    </w:p>
    <w:p w14:paraId="00CBEC32"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2A30FCA1"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Personal Protective Equipment</w:t>
      </w:r>
    </w:p>
    <w:p w14:paraId="3458646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3E0FFC46"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Lab coats, closed toed shoes and long sleeved clothing should be worn when handling acutely toxic chemicals. Additional protective clothing should be worn if the possibility of skin contact is likely.</w:t>
      </w:r>
    </w:p>
    <w:p w14:paraId="064DE482"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5440D90"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Office of Environmental Health and Safety is available to provide guidance.</w:t>
      </w:r>
    </w:p>
    <w:p w14:paraId="4EC9524F"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p>
    <w:p w14:paraId="1C678A6D"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Eye protection</w:t>
      </w:r>
    </w:p>
    <w:p w14:paraId="4B36366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9D1560B" w14:textId="77777777" w:rsidR="00F8268C" w:rsidRPr="00C77713"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Eye protection in the form of safety glasses must be worn at all times when handling acutely toxic chemicals. Ordinary (street) prescription glasses do not provide adequate protection. (Contrary to popular opinion these glasses cannot pass the rigorous test for industrial safety glasses.) Adequate safety glasses must meet the requirements of the Practice for Occupational and Educational Eye and Face Protection (ANSI/ISEA Z87.1-2010) and must be equipped with side shields. Safety glasses with side shields do not provide adequate protection from splashes; therefore, when the potential for splash hazard exists other eye protection and/or face protection must be worn.</w:t>
      </w:r>
    </w:p>
    <w:p w14:paraId="6EDEDB48" w14:textId="77777777" w:rsidR="00F8268C" w:rsidRDefault="00F8268C" w:rsidP="00F8268C">
      <w:pPr>
        <w:spacing w:after="0" w:line="240" w:lineRule="auto"/>
        <w:rPr>
          <w:rFonts w:ascii="Source Serif Pro" w:eastAsia="Times New Roman" w:hAnsi="Source Serif Pro" w:cs="Times New Roman"/>
          <w:b/>
          <w:bCs/>
          <w:color w:val="000000"/>
          <w:sz w:val="24"/>
          <w:szCs w:val="24"/>
          <w:u w:val="single"/>
        </w:rPr>
      </w:pPr>
    </w:p>
    <w:p w14:paraId="768F3996"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Gloves</w:t>
      </w:r>
    </w:p>
    <w:p w14:paraId="6FA12700"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1462206A"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 xml:space="preserve">Gloves should be worn when handling acutely toxic chemicals. Disposable nitrile gloves provide adequate protection against accidental hand contact with small </w:t>
      </w:r>
      <w:r w:rsidRPr="006B2FC6">
        <w:rPr>
          <w:rFonts w:ascii="Source Serif Pro" w:eastAsia="Times New Roman" w:hAnsi="Source Serif Pro" w:cs="Times New Roman"/>
          <w:color w:val="000000"/>
          <w:sz w:val="24"/>
          <w:szCs w:val="24"/>
        </w:rPr>
        <w:lastRenderedPageBreak/>
        <w:t xml:space="preserve">quantities of most laboratory chemicals. However, the handling of some acutely toxic chemicals will require chemical resistant gloves.  </w:t>
      </w:r>
    </w:p>
    <w:p w14:paraId="13824E4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09012C52"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Principal Investigator/course director is responsible to the select the appropriate chemical resistant glove when direct or prolonged contact with hazardous chemicals is anticipated.</w:t>
      </w:r>
    </w:p>
    <w:p w14:paraId="0D0E0050"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6D2EAB3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Office of Environmental Health and Safety is available to provide guidance.</w:t>
      </w:r>
    </w:p>
    <w:p w14:paraId="326B58FD"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B41AD10"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Safety shielding</w:t>
      </w:r>
    </w:p>
    <w:p w14:paraId="01991FC6"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6A64A40D"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 xml:space="preserve">Safety shielding is required any time there is a risk of explosion, splash hazard or a highly exothermic reaction. All manipulations of acutely toxic chemicals which pose this risk should occur in a fume hood with the sash in the lowest feasible position. Portable shields, which provide protection to all laboratory occupants, are acceptable.  </w:t>
      </w:r>
    </w:p>
    <w:p w14:paraId="31F67E9C"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863FD96"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Principal Investigator/course director is responsible to the select the appropriate shielding.</w:t>
      </w:r>
    </w:p>
    <w:p w14:paraId="0F04584F"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34BC88FF"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The Office of Environmental Health and Safety is available to provide guidance.</w:t>
      </w:r>
    </w:p>
    <w:p w14:paraId="3FE05E40"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p>
    <w:p w14:paraId="1D8C9F42"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Eyewash</w:t>
      </w:r>
    </w:p>
    <w:p w14:paraId="36C670EF"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5E73F0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Where the eyes or body of any person may be exposed to acutely toxic chemicals, suitable facilities for quick drenching or flushing of the eyes and body shall be provided within the work area for immediate emergency use. Bottle type eyewash stations are not acceptable.</w:t>
      </w:r>
    </w:p>
    <w:p w14:paraId="43694D27"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p>
    <w:p w14:paraId="39C19CC5"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u w:val="single"/>
        </w:rPr>
        <w:t>Safety shower</w:t>
      </w:r>
    </w:p>
    <w:p w14:paraId="53A815F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25FB437" w14:textId="77777777" w:rsidR="00F8268C" w:rsidRPr="00C77713"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A safety or drench shower should be available in a nearby location where the acutely toxic chemicals are used.</w:t>
      </w:r>
    </w:p>
    <w:p w14:paraId="5C919C1D" w14:textId="77777777" w:rsidR="00F8268C" w:rsidRDefault="00F8268C" w:rsidP="00F8268C">
      <w:pPr>
        <w:spacing w:after="0" w:line="240" w:lineRule="auto"/>
        <w:rPr>
          <w:rFonts w:ascii="Source Serif Pro" w:eastAsia="Times New Roman" w:hAnsi="Source Serif Pro" w:cs="Times New Roman"/>
          <w:b/>
          <w:bCs/>
          <w:color w:val="000000"/>
          <w:sz w:val="24"/>
          <w:szCs w:val="24"/>
          <w:u w:val="single"/>
        </w:rPr>
      </w:pPr>
    </w:p>
    <w:p w14:paraId="591EE15F"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Signs and labels</w:t>
      </w:r>
    </w:p>
    <w:p w14:paraId="10B8D561"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1DDE91E1" w14:textId="77777777" w:rsidR="00F8268C" w:rsidRPr="006B2FC6" w:rsidRDefault="00F8268C" w:rsidP="00F8268C">
      <w:pPr>
        <w:pStyle w:val="ListParagraph"/>
        <w:numPr>
          <w:ilvl w:val="0"/>
          <w:numId w:val="2"/>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rPr>
        <w:t>Doorways:</w:t>
      </w:r>
      <w:r w:rsidRPr="006B2FC6">
        <w:rPr>
          <w:rFonts w:ascii="Source Serif Pro" w:eastAsia="Times New Roman" w:hAnsi="Source Serif Pro" w:cs="Times New Roman"/>
          <w:color w:val="000000"/>
          <w:sz w:val="24"/>
          <w:szCs w:val="24"/>
        </w:rPr>
        <w:t> The room sign must contain a Designated Area Within identifier where carcinogens, reproductive hazards, and/or acutely toxic chemicals are stored or used.</w:t>
      </w:r>
    </w:p>
    <w:p w14:paraId="7E8F1B95" w14:textId="77777777" w:rsidR="00F8268C" w:rsidRPr="006B2FC6" w:rsidRDefault="00F8268C" w:rsidP="00F8268C">
      <w:pPr>
        <w:pStyle w:val="ListParagraph"/>
        <w:numPr>
          <w:ilvl w:val="0"/>
          <w:numId w:val="2"/>
        </w:num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rPr>
        <w:t>Containers:</w:t>
      </w:r>
      <w:r w:rsidRPr="006B2FC6">
        <w:rPr>
          <w:rFonts w:ascii="Source Serif Pro" w:eastAsia="Times New Roman" w:hAnsi="Source Serif Pro" w:cs="Times New Roman"/>
          <w:color w:val="000000"/>
          <w:sz w:val="24"/>
          <w:szCs w:val="24"/>
        </w:rPr>
        <w:t> All acutely toxic chemicals must be clearly labeled with the correct chemical name and CAS #.   Handwritten labels are acceptable; chemical formulas and structural formulas are not acceptable.  Chemical containers must be dated upon receipt as well as when opened.</w:t>
      </w:r>
    </w:p>
    <w:p w14:paraId="532221D5"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F78C836"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Special storage</w:t>
      </w:r>
    </w:p>
    <w:p w14:paraId="37A5A5AC"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68D17A1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Acutely toxic chemicals must be stored in a designated area.</w:t>
      </w:r>
    </w:p>
    <w:p w14:paraId="4745D6EA"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D52B3EF"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Special ventilation</w:t>
      </w:r>
    </w:p>
    <w:p w14:paraId="48CDCB5D"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19FF8C1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Manipulation of acutely toxic chemicals outside of a fume hood may require special ventilation controls in order to minimize exposure to the material. Fume hoods provide the best protection against exposure to acutely toxic chemicals in the laboratory and are the preferred ventilation control device. Where possible handle acutely toxic chemicals in a fume hood. If the use of a fume hood proves impractical, attempt to work in a glove box or in an isolated area on the laboratory bench top while wearing the appropriate PPE.</w:t>
      </w:r>
    </w:p>
    <w:p w14:paraId="7BAD6DD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475BF97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 xml:space="preserve">If available, consider using a </w:t>
      </w:r>
      <w:r w:rsidRPr="006B2FC6">
        <w:rPr>
          <w:rFonts w:ascii="Source Serif Pro" w:eastAsia="Times New Roman" w:hAnsi="Source Serif Pro" w:cs="Times New Roman"/>
          <w:b/>
          <w:i/>
          <w:color w:val="000000"/>
          <w:sz w:val="24"/>
          <w:szCs w:val="24"/>
          <w:u w:val="single"/>
        </w:rPr>
        <w:t>ducted</w:t>
      </w:r>
      <w:r w:rsidRPr="006B2FC6">
        <w:rPr>
          <w:rFonts w:ascii="Source Serif Pro" w:eastAsia="Times New Roman" w:hAnsi="Source Serif Pro" w:cs="Times New Roman"/>
          <w:color w:val="000000"/>
          <w:sz w:val="24"/>
          <w:szCs w:val="24"/>
        </w:rPr>
        <w:t xml:space="preserve"> Biological Safety Cabinet. The </w:t>
      </w:r>
      <w:r w:rsidRPr="006B2FC6">
        <w:rPr>
          <w:rFonts w:ascii="Source Serif Pro" w:eastAsia="Times New Roman" w:hAnsi="Source Serif Pro" w:cs="Times New Roman"/>
          <w:b/>
          <w:i/>
          <w:color w:val="000000"/>
          <w:sz w:val="24"/>
          <w:szCs w:val="24"/>
          <w:u w:val="single"/>
        </w:rPr>
        <w:t>ducted</w:t>
      </w:r>
      <w:r w:rsidRPr="006B2FC6">
        <w:rPr>
          <w:rFonts w:ascii="Source Serif Pro" w:eastAsia="Times New Roman" w:hAnsi="Source Serif Pro" w:cs="Times New Roman"/>
          <w:color w:val="000000"/>
          <w:sz w:val="24"/>
          <w:szCs w:val="24"/>
        </w:rPr>
        <w:t xml:space="preserve"> biological safety cabinet is designed to remove the acutely toxic chemicals before the air is discharged into the environment. Acutely toxic chemicals that are volatile must not be used in a biological safety cabinet unless the cabinet is vented to the outdoors.  A Biological Safety Cabinet that exhaust into the laboratory is not suitable for this work.</w:t>
      </w:r>
    </w:p>
    <w:p w14:paraId="2E7E5021"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3ED4CC2B"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 xml:space="preserve">If your research does not permit the handing of acutely toxic chemicals in a fume hood, </w:t>
      </w:r>
      <w:r w:rsidRPr="006B2FC6">
        <w:rPr>
          <w:rFonts w:ascii="Source Serif Pro" w:eastAsia="Times New Roman" w:hAnsi="Source Serif Pro" w:cs="Times New Roman"/>
          <w:b/>
          <w:i/>
          <w:color w:val="000000"/>
          <w:sz w:val="24"/>
          <w:szCs w:val="24"/>
          <w:u w:val="single"/>
        </w:rPr>
        <w:t>ducted</w:t>
      </w:r>
      <w:r w:rsidRPr="006B2FC6">
        <w:rPr>
          <w:rFonts w:ascii="Source Serif Pro" w:eastAsia="Times New Roman" w:hAnsi="Source Serif Pro" w:cs="Times New Roman"/>
          <w:color w:val="000000"/>
          <w:sz w:val="24"/>
          <w:szCs w:val="24"/>
        </w:rPr>
        <w:t xml:space="preserve"> biological safety cabinet, or glove box, you must contact the Office of Environmental Health and Safety.</w:t>
      </w:r>
    </w:p>
    <w:p w14:paraId="04A960B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70F0372D"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All areas where acutely toxic chemicals are stored or manipulated must be labeled as a designated area.</w:t>
      </w:r>
    </w:p>
    <w:p w14:paraId="4A81AC5D" w14:textId="77777777" w:rsidR="00F8268C" w:rsidRDefault="00F8268C" w:rsidP="00F8268C">
      <w:pPr>
        <w:spacing w:after="0" w:line="240" w:lineRule="auto"/>
        <w:rPr>
          <w:rFonts w:ascii="Source Serif Pro" w:eastAsia="Times New Roman" w:hAnsi="Source Serif Pro" w:cs="Times New Roman"/>
          <w:b/>
          <w:bCs/>
          <w:color w:val="000000"/>
          <w:sz w:val="24"/>
          <w:szCs w:val="24"/>
          <w:u w:val="single"/>
        </w:rPr>
      </w:pPr>
    </w:p>
    <w:p w14:paraId="6BBE3EBA"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r w:rsidRPr="006B2FC6">
        <w:rPr>
          <w:rFonts w:ascii="Source Serif Pro" w:eastAsia="Times New Roman" w:hAnsi="Source Serif Pro" w:cs="Times New Roman"/>
          <w:b/>
          <w:bCs/>
          <w:color w:val="000000"/>
          <w:sz w:val="24"/>
          <w:szCs w:val="24"/>
          <w:u w:val="single"/>
        </w:rPr>
        <w:t>Spill response</w:t>
      </w:r>
    </w:p>
    <w:p w14:paraId="7C7968B1"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8B249B5"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Anticipate spills by having the appropriate clean up equipment on hand. It is recommended to purchase a spill kit for your laboratory for this purpose.  The appropriate clean up supplies can be determined by consulting the Safety Data Sheet. This should occur prior to the use of any acutely toxic chemical.</w:t>
      </w:r>
    </w:p>
    <w:p w14:paraId="4AC284E3"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2370D40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In the event of a spill alert personnel in the area that a spill has occurred. Do not attempt to handle a large spill of acutely toxic chemicals. Vacate the laboratory immediately and call for assistance.</w:t>
      </w:r>
    </w:p>
    <w:p w14:paraId="3A82E909" w14:textId="77777777" w:rsidR="00F8268C" w:rsidRPr="006B2FC6" w:rsidRDefault="00F8268C" w:rsidP="00F8268C">
      <w:pPr>
        <w:numPr>
          <w:ilvl w:val="0"/>
          <w:numId w:val="1"/>
        </w:numPr>
        <w:spacing w:after="0" w:line="240" w:lineRule="auto"/>
        <w:ind w:left="384"/>
        <w:rPr>
          <w:rFonts w:ascii="Source Serif Pro" w:eastAsia="Times New Roman" w:hAnsi="Source Serif Pro" w:cs="Times New Roman"/>
          <w:color w:val="000000"/>
          <w:sz w:val="24"/>
          <w:szCs w:val="24"/>
        </w:rPr>
      </w:pPr>
      <w:r>
        <w:rPr>
          <w:rFonts w:ascii="Source Serif Pro" w:eastAsia="Times New Roman" w:hAnsi="Source Serif Pro" w:cs="Times New Roman"/>
          <w:color w:val="000000"/>
          <w:sz w:val="24"/>
          <w:szCs w:val="24"/>
        </w:rPr>
        <w:t xml:space="preserve">Call </w:t>
      </w:r>
      <w:r w:rsidRPr="006B2FC6">
        <w:rPr>
          <w:rFonts w:ascii="Source Serif Pro" w:eastAsia="Times New Roman" w:hAnsi="Source Serif Pro" w:cs="Times New Roman"/>
          <w:color w:val="000000"/>
          <w:sz w:val="24"/>
          <w:szCs w:val="24"/>
        </w:rPr>
        <w:t>Public Safety</w:t>
      </w:r>
      <w:r>
        <w:rPr>
          <w:rFonts w:ascii="Source Serif Pro" w:eastAsia="Times New Roman" w:hAnsi="Source Serif Pro" w:cs="Times New Roman"/>
          <w:color w:val="000000"/>
          <w:sz w:val="24"/>
          <w:szCs w:val="24"/>
        </w:rPr>
        <w:t xml:space="preserve"> - Dial </w:t>
      </w:r>
      <w:r w:rsidRPr="006B2FC6">
        <w:rPr>
          <w:rFonts w:ascii="Source Serif Pro" w:eastAsia="Times New Roman" w:hAnsi="Source Serif Pro" w:cs="Times New Roman"/>
          <w:color w:val="000000"/>
          <w:sz w:val="24"/>
          <w:szCs w:val="24"/>
        </w:rPr>
        <w:t>911. This is a 24 hour service.</w:t>
      </w:r>
    </w:p>
    <w:p w14:paraId="4B32C59A" w14:textId="77777777" w:rsidR="00F8268C" w:rsidRPr="006B2FC6" w:rsidRDefault="00F8268C" w:rsidP="00F8268C">
      <w:pPr>
        <w:numPr>
          <w:ilvl w:val="0"/>
          <w:numId w:val="1"/>
        </w:numPr>
        <w:spacing w:after="0" w:line="240" w:lineRule="auto"/>
        <w:ind w:left="384"/>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Office of Environmental Health &amp; Safety, 856-256-5105 or ehs@rowan.edu</w:t>
      </w:r>
    </w:p>
    <w:p w14:paraId="75D37BC9"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4D40BBDD"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Remain on the scene, but at a safe distance, to receive and direct safety personnel when they arrive.</w:t>
      </w:r>
    </w:p>
    <w:p w14:paraId="4773F237"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p>
    <w:p w14:paraId="461FF528"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u w:val="single"/>
        </w:rPr>
        <w:t>Vacuum protection</w:t>
      </w:r>
    </w:p>
    <w:p w14:paraId="530CDCD1"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2F801D3C"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Evacuated glassware can implode and eject flying glass, and splattered chemicals. Vacuum work involving acutely toxic chemicals must be conducted in a fume hood, glove box or isolated in an acceptable manner.</w:t>
      </w:r>
    </w:p>
    <w:p w14:paraId="60EE626F"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34431BC9"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Mechanical vacuum pumps must be protected using cold traps and, where appropriate, filtered to prevent particulate release. The exhaust for the pumps must be vented into an exhaust hood.</w:t>
      </w:r>
    </w:p>
    <w:p w14:paraId="0D8DB13C" w14:textId="77777777" w:rsidR="00F8268C" w:rsidRPr="006B2FC6" w:rsidRDefault="00F8268C" w:rsidP="00F8268C">
      <w:pPr>
        <w:spacing w:after="0" w:line="240" w:lineRule="auto"/>
        <w:rPr>
          <w:rFonts w:ascii="Source Serif Pro" w:eastAsia="Times New Roman" w:hAnsi="Source Serif Pro" w:cs="Times New Roman"/>
          <w:b/>
          <w:bCs/>
          <w:color w:val="000000"/>
          <w:sz w:val="24"/>
          <w:szCs w:val="24"/>
          <w:u w:val="single"/>
        </w:rPr>
      </w:pPr>
    </w:p>
    <w:p w14:paraId="0FD4FBA7"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b/>
          <w:bCs/>
          <w:color w:val="000000"/>
          <w:sz w:val="24"/>
          <w:szCs w:val="24"/>
          <w:u w:val="single"/>
        </w:rPr>
        <w:t>Waste disposal</w:t>
      </w:r>
    </w:p>
    <w:p w14:paraId="78C6F9A0"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046365AA"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All materials contaminated with acutely toxic chemicals should be disposed of as a hazardous waste. Wherever possible, attempt to design research in a manner that reduces the quantity of waste generated.</w:t>
      </w:r>
    </w:p>
    <w:p w14:paraId="743FEC04"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 </w:t>
      </w:r>
    </w:p>
    <w:p w14:paraId="534E5DAC"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r w:rsidRPr="006B2FC6">
        <w:rPr>
          <w:rFonts w:ascii="Source Serif Pro" w:eastAsia="Times New Roman" w:hAnsi="Source Serif Pro" w:cs="Times New Roman"/>
          <w:color w:val="000000"/>
          <w:sz w:val="24"/>
          <w:szCs w:val="24"/>
        </w:rPr>
        <w:t>Questions regarding waste pick up should be directed to the Office of Environmental Health and Safety. This office can also assist you in minimizing waste generation.</w:t>
      </w:r>
    </w:p>
    <w:p w14:paraId="006C7205" w14:textId="77777777" w:rsidR="00F8268C" w:rsidRPr="006B2FC6" w:rsidRDefault="00F8268C" w:rsidP="00F8268C">
      <w:pPr>
        <w:spacing w:after="0" w:line="240" w:lineRule="auto"/>
        <w:rPr>
          <w:rFonts w:ascii="Source Serif Pro" w:eastAsia="Times New Roman" w:hAnsi="Source Serif Pro" w:cs="Times New Roman"/>
          <w:color w:val="000000"/>
          <w:sz w:val="24"/>
          <w:szCs w:val="24"/>
        </w:rPr>
      </w:pPr>
    </w:p>
    <w:p w14:paraId="5B5ED7D2" w14:textId="77777777" w:rsidR="00F8268C" w:rsidRPr="006B2FC6" w:rsidRDefault="00F8268C" w:rsidP="00F8268C">
      <w:pPr>
        <w:spacing w:after="0" w:line="240" w:lineRule="auto"/>
        <w:rPr>
          <w:rFonts w:ascii="Source Serif Pro" w:hAnsi="Source Serif Pro" w:cs="Times New Roman"/>
          <w:sz w:val="24"/>
          <w:szCs w:val="24"/>
        </w:rPr>
      </w:pPr>
    </w:p>
    <w:p w14:paraId="608A815C" w14:textId="77777777" w:rsidR="00F8268C" w:rsidRPr="006B2FC6" w:rsidRDefault="00F8268C" w:rsidP="00F8268C">
      <w:pPr>
        <w:spacing w:after="0" w:line="240" w:lineRule="auto"/>
        <w:rPr>
          <w:rFonts w:ascii="Source Serif Pro" w:hAnsi="Source Serif Pro" w:cs="Times New Roman"/>
          <w:sz w:val="24"/>
          <w:szCs w:val="24"/>
        </w:rPr>
      </w:pPr>
      <w:r w:rsidRPr="006B2FC6">
        <w:rPr>
          <w:rFonts w:ascii="Source Serif Pro" w:hAnsi="Source Serif Pro" w:cs="Times New Roman"/>
          <w:sz w:val="24"/>
          <w:szCs w:val="24"/>
        </w:rPr>
        <w:t xml:space="preserve">A list of Acutely Toxic Chemicals is provided below, as a guide.  The list is not inclusive. Other chemicals and hazardous agents may be periodically added to the list. </w:t>
      </w:r>
    </w:p>
    <w:p w14:paraId="3C918535" w14:textId="77777777" w:rsidR="00F8268C" w:rsidRPr="006B2FC6" w:rsidRDefault="00F8268C" w:rsidP="00F8268C">
      <w:pPr>
        <w:spacing w:after="0" w:line="240" w:lineRule="auto"/>
        <w:rPr>
          <w:rFonts w:ascii="Source Serif Pro" w:hAnsi="Source Serif Pro" w:cs="Times New Roman"/>
          <w:sz w:val="24"/>
          <w:szCs w:val="24"/>
        </w:rPr>
      </w:pPr>
    </w:p>
    <w:p w14:paraId="35B0137A" w14:textId="77777777" w:rsidR="00F8268C" w:rsidRPr="006B2FC6" w:rsidRDefault="00F8268C" w:rsidP="00F8268C">
      <w:pPr>
        <w:spacing w:after="0" w:line="240" w:lineRule="auto"/>
        <w:rPr>
          <w:rFonts w:ascii="Source Serif Pro" w:hAnsi="Source Serif Pro" w:cs="Times New Roman"/>
          <w:sz w:val="24"/>
          <w:szCs w:val="24"/>
        </w:rPr>
      </w:pPr>
      <w:r w:rsidRPr="006B2FC6">
        <w:rPr>
          <w:rFonts w:ascii="Source Serif Pro" w:hAnsi="Source Serif Pro" w:cs="Times New Roman"/>
          <w:sz w:val="24"/>
          <w:szCs w:val="24"/>
        </w:rPr>
        <w:t>A list of Select Agents is provided below.  Contact Environmental Health and Safety for prior approval and specific requirements to possess and use any of the listed SELECT AGENTS.</w:t>
      </w:r>
    </w:p>
    <w:p w14:paraId="661EC24A" w14:textId="0DBF290D" w:rsidR="00F8268C" w:rsidRPr="006B2FC6" w:rsidRDefault="00F8268C" w:rsidP="00F8268C">
      <w:pPr>
        <w:rPr>
          <w:rFonts w:ascii="Source Serif Pro" w:hAnsi="Source Serif Pro" w:cs="Times New Roman"/>
          <w:sz w:val="24"/>
          <w:szCs w:val="24"/>
        </w:rPr>
      </w:pPr>
      <w:r>
        <w:rPr>
          <w:rFonts w:ascii="Source Serif Pro" w:hAnsi="Source Serif Pro" w:cs="Times New Roman"/>
          <w:sz w:val="24"/>
          <w:szCs w:val="24"/>
        </w:rPr>
        <w:br w:type="page"/>
      </w:r>
    </w:p>
    <w:p w14:paraId="451080C0" w14:textId="77777777" w:rsidR="00F8268C" w:rsidRPr="006B2FC6" w:rsidRDefault="00F8268C" w:rsidP="00F8268C">
      <w:pPr>
        <w:spacing w:after="0" w:line="240" w:lineRule="auto"/>
        <w:jc w:val="center"/>
        <w:rPr>
          <w:rFonts w:ascii="Source Serif Pro" w:hAnsi="Source Serif Pro" w:cs="Times New Roman"/>
          <w:sz w:val="24"/>
          <w:szCs w:val="24"/>
        </w:rPr>
      </w:pPr>
      <w:r w:rsidRPr="006B2FC6">
        <w:rPr>
          <w:rFonts w:ascii="Source Serif Pro" w:hAnsi="Source Serif Pro" w:cs="Times New Roman"/>
          <w:sz w:val="24"/>
          <w:szCs w:val="24"/>
        </w:rPr>
        <w:t>LABORATORY SPECIFIC STANDARD OPERATING PROCEDURE</w:t>
      </w:r>
    </w:p>
    <w:p w14:paraId="252826DC" w14:textId="02C0F662" w:rsidR="00F8268C" w:rsidRDefault="00F8268C" w:rsidP="00F8268C">
      <w:pPr>
        <w:spacing w:after="0" w:line="240" w:lineRule="auto"/>
        <w:jc w:val="center"/>
        <w:rPr>
          <w:rFonts w:ascii="Source Serif Pro" w:hAnsi="Source Serif Pro" w:cs="Times New Roman"/>
          <w:sz w:val="24"/>
          <w:szCs w:val="24"/>
        </w:rPr>
      </w:pPr>
      <w:r w:rsidRPr="006B2FC6">
        <w:rPr>
          <w:rFonts w:ascii="Source Serif Pro" w:hAnsi="Source Serif Pro" w:cs="Times New Roman"/>
          <w:sz w:val="24"/>
          <w:szCs w:val="24"/>
        </w:rPr>
        <w:t>ACUTELY TOXIC CHEMICALS</w:t>
      </w:r>
    </w:p>
    <w:p w14:paraId="3FB8AE92" w14:textId="209D728D" w:rsidR="00920E7A" w:rsidRPr="006B2FC6" w:rsidRDefault="00920E7A" w:rsidP="00F8268C">
      <w:pPr>
        <w:spacing w:after="0" w:line="240" w:lineRule="auto"/>
        <w:jc w:val="center"/>
        <w:rPr>
          <w:rFonts w:ascii="Source Serif Pro" w:hAnsi="Source Serif Pro" w:cs="Times New Roman"/>
          <w:sz w:val="24"/>
          <w:szCs w:val="24"/>
        </w:rPr>
      </w:pPr>
      <w:r>
        <w:rPr>
          <w:rFonts w:ascii="Source Serif Pro" w:hAnsi="Source Serif Pro" w:cs="Times New Roman"/>
          <w:sz w:val="24"/>
          <w:szCs w:val="24"/>
        </w:rPr>
        <w:t>(To complete this information – Click “View” then “Edit Document”)</w:t>
      </w:r>
    </w:p>
    <w:p w14:paraId="106788FC" w14:textId="77777777" w:rsidR="00F8268C" w:rsidRPr="006B2FC6" w:rsidRDefault="00F8268C" w:rsidP="00F8268C">
      <w:pPr>
        <w:spacing w:after="0" w:line="240" w:lineRule="auto"/>
        <w:rPr>
          <w:rFonts w:ascii="Source Serif Pro" w:hAnsi="Source Serif Pro" w:cs="Times New Roman"/>
          <w:sz w:val="24"/>
          <w:szCs w:val="24"/>
        </w:rPr>
      </w:pPr>
    </w:p>
    <w:p w14:paraId="6EFEF4D3" w14:textId="79045BC3" w:rsidR="00F8268C" w:rsidRPr="006B2FC6" w:rsidRDefault="00F8268C" w:rsidP="00F8268C">
      <w:pPr>
        <w:spacing w:after="0" w:line="240" w:lineRule="auto"/>
        <w:rPr>
          <w:rFonts w:ascii="Source Serif Pro" w:hAnsi="Source Serif Pro" w:cs="Times New Roman"/>
          <w:sz w:val="24"/>
          <w:szCs w:val="24"/>
        </w:rPr>
      </w:pPr>
      <w:r w:rsidRPr="006B2FC6">
        <w:rPr>
          <w:rFonts w:ascii="Source Serif Pro" w:hAnsi="Source Serif Pro" w:cs="Times New Roman"/>
          <w:sz w:val="24"/>
          <w:szCs w:val="24"/>
        </w:rPr>
        <w:t>Principal Investigator/Course Director:</w:t>
      </w:r>
      <w:r w:rsidRPr="006B2FC6">
        <w:rPr>
          <w:rFonts w:ascii="Source Serif Pro" w:hAnsi="Source Serif Pro" w:cs="Times New Roman"/>
          <w:sz w:val="24"/>
          <w:szCs w:val="24"/>
          <w:u w:val="single"/>
        </w:rPr>
        <w:tab/>
      </w:r>
      <w:r w:rsidRPr="006B2FC6">
        <w:rPr>
          <w:rFonts w:ascii="Source Serif Pro" w:hAnsi="Source Serif Pro" w:cs="Times New Roman"/>
          <w:sz w:val="24"/>
          <w:szCs w:val="24"/>
          <w:u w:val="single"/>
        </w:rPr>
        <w:fldChar w:fldCharType="begin">
          <w:ffData>
            <w:name w:val="Text17"/>
            <w:enabled/>
            <w:calcOnExit w:val="0"/>
            <w:textInput/>
          </w:ffData>
        </w:fldChar>
      </w:r>
      <w:r w:rsidRPr="006B2FC6">
        <w:rPr>
          <w:rFonts w:ascii="Source Serif Pro" w:hAnsi="Source Serif Pro" w:cs="Times New Roman"/>
          <w:sz w:val="24"/>
          <w:szCs w:val="24"/>
          <w:u w:val="single"/>
        </w:rPr>
        <w:instrText xml:space="preserve"> FORMTEXT </w:instrText>
      </w:r>
      <w:r w:rsidRPr="006B2FC6">
        <w:rPr>
          <w:rFonts w:ascii="Source Serif Pro" w:hAnsi="Source Serif Pro" w:cs="Times New Roman"/>
          <w:sz w:val="24"/>
          <w:szCs w:val="24"/>
          <w:u w:val="single"/>
        </w:rPr>
      </w:r>
      <w:r w:rsidRPr="006B2FC6">
        <w:rPr>
          <w:rFonts w:ascii="Source Serif Pro" w:hAnsi="Source Serif Pro" w:cs="Times New Roman"/>
          <w:sz w:val="24"/>
          <w:szCs w:val="24"/>
          <w:u w:val="single"/>
        </w:rPr>
        <w:fldChar w:fldCharType="separate"/>
      </w:r>
      <w:bookmarkStart w:id="1" w:name="_GoBack"/>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bookmarkEnd w:id="1"/>
      <w:r w:rsidRPr="006B2FC6">
        <w:rPr>
          <w:rFonts w:ascii="Source Serif Pro" w:hAnsi="Source Serif Pro" w:cs="Times New Roman"/>
          <w:sz w:val="24"/>
          <w:szCs w:val="24"/>
          <w:u w:val="single"/>
        </w:rPr>
        <w:fldChar w:fldCharType="end"/>
      </w:r>
    </w:p>
    <w:p w14:paraId="46033538" w14:textId="77777777" w:rsidR="00F8268C" w:rsidRPr="006B2FC6" w:rsidRDefault="00F8268C" w:rsidP="00F8268C">
      <w:pPr>
        <w:spacing w:after="0" w:line="240" w:lineRule="auto"/>
        <w:rPr>
          <w:rFonts w:ascii="Source Serif Pro" w:hAnsi="Source Serif Pro" w:cs="Times New Roman"/>
          <w:sz w:val="24"/>
          <w:szCs w:val="24"/>
        </w:rPr>
      </w:pPr>
    </w:p>
    <w:p w14:paraId="041D74D9" w14:textId="577F33A2" w:rsidR="00F8268C" w:rsidRPr="006B2FC6" w:rsidRDefault="00F8268C" w:rsidP="00F8268C">
      <w:pPr>
        <w:spacing w:after="0" w:line="240" w:lineRule="auto"/>
        <w:rPr>
          <w:rFonts w:ascii="Source Serif Pro" w:hAnsi="Source Serif Pro" w:cs="Times New Roman"/>
          <w:sz w:val="24"/>
          <w:szCs w:val="24"/>
        </w:rPr>
      </w:pPr>
      <w:r w:rsidRPr="006B2FC6">
        <w:rPr>
          <w:rFonts w:ascii="Source Serif Pro" w:hAnsi="Source Serif Pro" w:cs="Times New Roman"/>
          <w:sz w:val="24"/>
          <w:szCs w:val="24"/>
        </w:rPr>
        <w:t>Laboratory Safety Officer:</w:t>
      </w:r>
      <w:r w:rsidRPr="006B2FC6">
        <w:rPr>
          <w:rFonts w:ascii="Source Serif Pro" w:hAnsi="Source Serif Pro" w:cs="Times New Roman"/>
          <w:sz w:val="24"/>
          <w:szCs w:val="24"/>
          <w:u w:val="single"/>
        </w:rPr>
        <w:fldChar w:fldCharType="begin">
          <w:ffData>
            <w:name w:val="Text18"/>
            <w:enabled/>
            <w:calcOnExit w:val="0"/>
            <w:textInput/>
          </w:ffData>
        </w:fldChar>
      </w:r>
      <w:r w:rsidRPr="006B2FC6">
        <w:rPr>
          <w:rFonts w:ascii="Source Serif Pro" w:hAnsi="Source Serif Pro" w:cs="Times New Roman"/>
          <w:sz w:val="24"/>
          <w:szCs w:val="24"/>
          <w:u w:val="single"/>
        </w:rPr>
        <w:instrText xml:space="preserve"> FORMTEXT </w:instrText>
      </w:r>
      <w:r w:rsidRPr="006B2FC6">
        <w:rPr>
          <w:rFonts w:ascii="Source Serif Pro" w:hAnsi="Source Serif Pro" w:cs="Times New Roman"/>
          <w:sz w:val="24"/>
          <w:szCs w:val="24"/>
          <w:u w:val="single"/>
        </w:rPr>
      </w:r>
      <w:r w:rsidRPr="006B2FC6">
        <w:rPr>
          <w:rFonts w:ascii="Source Serif Pro" w:hAnsi="Source Serif Pro" w:cs="Times New Roman"/>
          <w:sz w:val="24"/>
          <w:szCs w:val="24"/>
          <w:u w:val="single"/>
        </w:rPr>
        <w:fldChar w:fldCharType="separate"/>
      </w:r>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r w:rsidR="004E35D4">
        <w:rPr>
          <w:rFonts w:ascii="Source Serif Pro" w:hAnsi="Source Serif Pro" w:cs="Times New Roman"/>
          <w:sz w:val="24"/>
          <w:szCs w:val="24"/>
          <w:u w:val="single"/>
        </w:rPr>
        <w:t> </w:t>
      </w:r>
      <w:r w:rsidRPr="006B2FC6">
        <w:rPr>
          <w:rFonts w:ascii="Source Serif Pro" w:hAnsi="Source Serif Pro" w:cs="Times New Roman"/>
          <w:sz w:val="24"/>
          <w:szCs w:val="24"/>
          <w:u w:val="single"/>
        </w:rPr>
        <w:fldChar w:fldCharType="end"/>
      </w:r>
    </w:p>
    <w:p w14:paraId="79185197" w14:textId="77777777" w:rsidR="00F8268C" w:rsidRPr="006B2FC6" w:rsidRDefault="00F8268C" w:rsidP="00F8268C">
      <w:pPr>
        <w:spacing w:after="0" w:line="240" w:lineRule="auto"/>
        <w:rPr>
          <w:rFonts w:ascii="Source Serif Pro" w:hAnsi="Source Serif Pro" w:cs="Times New Roman"/>
          <w:sz w:val="24"/>
          <w:szCs w:val="24"/>
        </w:rPr>
      </w:pPr>
      <w:r w:rsidRPr="006B2FC6">
        <w:rPr>
          <w:rFonts w:ascii="Source Serif Pro" w:hAnsi="Source Serif Pro" w:cs="Times New Roman"/>
          <w:sz w:val="24"/>
          <w:szCs w:val="24"/>
        </w:rPr>
        <w:t>(Principal Investigator/Course Director is the Laboratory Safety Officer if one is not assigned)</w:t>
      </w:r>
    </w:p>
    <w:p w14:paraId="34FF06DE" w14:textId="77777777" w:rsidR="00F8268C" w:rsidRPr="006B2FC6" w:rsidRDefault="00F8268C" w:rsidP="00F8268C">
      <w:pPr>
        <w:spacing w:after="0" w:line="240" w:lineRule="auto"/>
        <w:rPr>
          <w:rFonts w:ascii="Source Serif Pro" w:hAnsi="Source Serif Pro" w:cs="Times New Roman"/>
          <w:sz w:val="24"/>
          <w:szCs w:val="24"/>
        </w:rPr>
      </w:pPr>
    </w:p>
    <w:p w14:paraId="36B7339D" w14:textId="77777777" w:rsidR="00F8268C" w:rsidRPr="006B2FC6" w:rsidRDefault="00F8268C" w:rsidP="00F8268C">
      <w:pPr>
        <w:spacing w:after="0" w:line="240" w:lineRule="auto"/>
        <w:rPr>
          <w:rFonts w:ascii="Source Serif Pro" w:hAnsi="Source Serif Pro" w:cs="Times New Roman"/>
          <w:sz w:val="24"/>
          <w:szCs w:val="24"/>
        </w:rPr>
      </w:pPr>
      <w:r w:rsidRPr="006B2FC6">
        <w:rPr>
          <w:rFonts w:ascii="Source Serif Pro" w:hAnsi="Source Serif Pro" w:cs="Times New Roman"/>
          <w:sz w:val="24"/>
          <w:szCs w:val="24"/>
        </w:rPr>
        <w:t>Building:</w:t>
      </w:r>
      <w:r w:rsidRPr="006B2FC6">
        <w:rPr>
          <w:rFonts w:ascii="Source Serif Pro" w:hAnsi="Source Serif Pro" w:cs="Times New Roman"/>
          <w:sz w:val="24"/>
          <w:szCs w:val="24"/>
          <w:u w:val="single"/>
        </w:rPr>
        <w:fldChar w:fldCharType="begin">
          <w:ffData>
            <w:name w:val="Text19"/>
            <w:enabled/>
            <w:calcOnExit w:val="0"/>
            <w:textInput/>
          </w:ffData>
        </w:fldChar>
      </w:r>
      <w:r w:rsidRPr="006B2FC6">
        <w:rPr>
          <w:rFonts w:ascii="Source Serif Pro" w:hAnsi="Source Serif Pro" w:cs="Times New Roman"/>
          <w:sz w:val="24"/>
          <w:szCs w:val="24"/>
          <w:u w:val="single"/>
        </w:rPr>
        <w:instrText xml:space="preserve"> FORMTEXT </w:instrText>
      </w:r>
      <w:r w:rsidRPr="006B2FC6">
        <w:rPr>
          <w:rFonts w:ascii="Source Serif Pro" w:hAnsi="Source Serif Pro" w:cs="Times New Roman"/>
          <w:sz w:val="24"/>
          <w:szCs w:val="24"/>
          <w:u w:val="single"/>
        </w:rPr>
      </w:r>
      <w:r w:rsidRPr="006B2FC6">
        <w:rPr>
          <w:rFonts w:ascii="Source Serif Pro" w:hAnsi="Source Serif Pro" w:cs="Times New Roman"/>
          <w:sz w:val="24"/>
          <w:szCs w:val="24"/>
          <w:u w:val="single"/>
        </w:rPr>
        <w:fldChar w:fldCharType="separate"/>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sz w:val="24"/>
          <w:szCs w:val="24"/>
          <w:u w:val="single"/>
        </w:rPr>
        <w:fldChar w:fldCharType="end"/>
      </w:r>
      <w:r w:rsidRPr="006B2FC6">
        <w:rPr>
          <w:rFonts w:ascii="Source Serif Pro" w:hAnsi="Source Serif Pro" w:cs="Times New Roman"/>
          <w:sz w:val="24"/>
          <w:szCs w:val="24"/>
        </w:rPr>
        <w:tab/>
        <w:t>Room(s):</w:t>
      </w:r>
      <w:r w:rsidRPr="006B2FC6">
        <w:rPr>
          <w:rFonts w:ascii="Source Serif Pro" w:hAnsi="Source Serif Pro" w:cs="Times New Roman"/>
          <w:sz w:val="24"/>
          <w:szCs w:val="24"/>
          <w:u w:val="single"/>
        </w:rPr>
        <w:fldChar w:fldCharType="begin">
          <w:ffData>
            <w:name w:val="Text20"/>
            <w:enabled/>
            <w:calcOnExit w:val="0"/>
            <w:textInput/>
          </w:ffData>
        </w:fldChar>
      </w:r>
      <w:r w:rsidRPr="006B2FC6">
        <w:rPr>
          <w:rFonts w:ascii="Source Serif Pro" w:hAnsi="Source Serif Pro" w:cs="Times New Roman"/>
          <w:sz w:val="24"/>
          <w:szCs w:val="24"/>
          <w:u w:val="single"/>
        </w:rPr>
        <w:instrText xml:space="preserve"> FORMTEXT </w:instrText>
      </w:r>
      <w:r w:rsidRPr="006B2FC6">
        <w:rPr>
          <w:rFonts w:ascii="Source Serif Pro" w:hAnsi="Source Serif Pro" w:cs="Times New Roman"/>
          <w:sz w:val="24"/>
          <w:szCs w:val="24"/>
          <w:u w:val="single"/>
        </w:rPr>
      </w:r>
      <w:r w:rsidRPr="006B2FC6">
        <w:rPr>
          <w:rFonts w:ascii="Source Serif Pro" w:hAnsi="Source Serif Pro" w:cs="Times New Roman"/>
          <w:sz w:val="24"/>
          <w:szCs w:val="24"/>
          <w:u w:val="single"/>
        </w:rPr>
        <w:fldChar w:fldCharType="separate"/>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sz w:val="24"/>
          <w:szCs w:val="24"/>
          <w:u w:val="single"/>
        </w:rPr>
        <w:fldChar w:fldCharType="end"/>
      </w:r>
    </w:p>
    <w:p w14:paraId="2D43D405" w14:textId="77777777" w:rsidR="00F8268C" w:rsidRPr="006B2FC6" w:rsidRDefault="00F8268C" w:rsidP="00F8268C">
      <w:pPr>
        <w:spacing w:after="0" w:line="240" w:lineRule="auto"/>
        <w:rPr>
          <w:rFonts w:ascii="Source Serif Pro" w:hAnsi="Source Serif Pro" w:cs="Times New Roman"/>
          <w:sz w:val="24"/>
          <w:szCs w:val="24"/>
        </w:rPr>
      </w:pPr>
    </w:p>
    <w:p w14:paraId="1E299052" w14:textId="6753F37B" w:rsidR="00F8268C" w:rsidRPr="006B2FC6" w:rsidRDefault="00F8268C" w:rsidP="00F8268C">
      <w:pPr>
        <w:spacing w:after="0" w:line="240" w:lineRule="auto"/>
        <w:rPr>
          <w:rFonts w:ascii="Source Serif Pro" w:hAnsi="Source Serif Pro" w:cs="Times New Roman"/>
          <w:sz w:val="24"/>
          <w:szCs w:val="24"/>
          <w:u w:val="single"/>
        </w:rPr>
      </w:pPr>
      <w:r w:rsidRPr="006B2FC6">
        <w:rPr>
          <w:rFonts w:ascii="Source Serif Pro" w:hAnsi="Source Serif Pro" w:cs="Times New Roman"/>
          <w:sz w:val="24"/>
          <w:szCs w:val="24"/>
        </w:rPr>
        <w:t>Completed By:</w:t>
      </w:r>
      <w:r w:rsidRPr="006B2FC6">
        <w:rPr>
          <w:rFonts w:ascii="Source Serif Pro" w:hAnsi="Source Serif Pro" w:cs="Times New Roman"/>
          <w:sz w:val="24"/>
          <w:szCs w:val="24"/>
          <w:u w:val="single"/>
        </w:rPr>
        <w:fldChar w:fldCharType="begin">
          <w:ffData>
            <w:name w:val="Text21"/>
            <w:enabled/>
            <w:calcOnExit w:val="0"/>
            <w:textInput/>
          </w:ffData>
        </w:fldChar>
      </w:r>
      <w:r w:rsidRPr="006B2FC6">
        <w:rPr>
          <w:rFonts w:ascii="Source Serif Pro" w:hAnsi="Source Serif Pro" w:cs="Times New Roman"/>
          <w:sz w:val="24"/>
          <w:szCs w:val="24"/>
          <w:u w:val="single"/>
        </w:rPr>
        <w:instrText xml:space="preserve"> FORMTEXT </w:instrText>
      </w:r>
      <w:r w:rsidRPr="006B2FC6">
        <w:rPr>
          <w:rFonts w:ascii="Source Serif Pro" w:hAnsi="Source Serif Pro" w:cs="Times New Roman"/>
          <w:sz w:val="24"/>
          <w:szCs w:val="24"/>
          <w:u w:val="single"/>
        </w:rPr>
      </w:r>
      <w:r w:rsidRPr="006B2FC6">
        <w:rPr>
          <w:rFonts w:ascii="Source Serif Pro" w:hAnsi="Source Serif Pro" w:cs="Times New Roman"/>
          <w:sz w:val="24"/>
          <w:szCs w:val="24"/>
          <w:u w:val="single"/>
        </w:rPr>
        <w:fldChar w:fldCharType="separate"/>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noProof/>
          <w:sz w:val="24"/>
          <w:szCs w:val="24"/>
          <w:u w:val="single"/>
        </w:rPr>
        <w:t> </w:t>
      </w:r>
      <w:r w:rsidRPr="006B2FC6">
        <w:rPr>
          <w:rFonts w:ascii="Source Serif Pro" w:hAnsi="Source Serif Pro" w:cs="Times New Roman"/>
          <w:sz w:val="24"/>
          <w:szCs w:val="24"/>
          <w:u w:val="single"/>
        </w:rPr>
        <w:fldChar w:fldCharType="end"/>
      </w:r>
      <w:r w:rsidRPr="006B2FC6">
        <w:rPr>
          <w:rFonts w:ascii="Source Serif Pro" w:hAnsi="Source Serif Pro" w:cs="Times New Roman"/>
          <w:sz w:val="24"/>
          <w:szCs w:val="24"/>
        </w:rPr>
        <w:tab/>
        <w:t>Date:</w:t>
      </w:r>
      <w:r w:rsidRPr="006B2FC6">
        <w:rPr>
          <w:rFonts w:ascii="Source Serif Pro" w:hAnsi="Source Serif Pro" w:cs="Times New Roman"/>
          <w:sz w:val="24"/>
          <w:szCs w:val="24"/>
          <w:u w:val="single"/>
        </w:rPr>
        <w:fldChar w:fldCharType="begin">
          <w:ffData>
            <w:name w:val="Text22"/>
            <w:enabled/>
            <w:calcOnExit w:val="0"/>
            <w:textInput/>
          </w:ffData>
        </w:fldChar>
      </w:r>
      <w:r w:rsidRPr="006B2FC6">
        <w:rPr>
          <w:rFonts w:ascii="Source Serif Pro" w:hAnsi="Source Serif Pro" w:cs="Times New Roman"/>
          <w:sz w:val="24"/>
          <w:szCs w:val="24"/>
          <w:u w:val="single"/>
        </w:rPr>
        <w:instrText xml:space="preserve"> FORMTEXT </w:instrText>
      </w:r>
      <w:r w:rsidRPr="006B2FC6">
        <w:rPr>
          <w:rFonts w:ascii="Source Serif Pro" w:hAnsi="Source Serif Pro" w:cs="Times New Roman"/>
          <w:sz w:val="24"/>
          <w:szCs w:val="24"/>
          <w:u w:val="single"/>
        </w:rPr>
      </w:r>
      <w:r w:rsidRPr="006B2FC6">
        <w:rPr>
          <w:rFonts w:ascii="Source Serif Pro" w:hAnsi="Source Serif Pro" w:cs="Times New Roman"/>
          <w:sz w:val="24"/>
          <w:szCs w:val="24"/>
          <w:u w:val="single"/>
        </w:rPr>
        <w:fldChar w:fldCharType="separate"/>
      </w:r>
      <w:r w:rsidR="00920E7A">
        <w:rPr>
          <w:rFonts w:ascii="Source Serif Pro" w:hAnsi="Source Serif Pro" w:cs="Times New Roman"/>
          <w:sz w:val="24"/>
          <w:szCs w:val="24"/>
          <w:u w:val="single"/>
        </w:rPr>
        <w:t> </w:t>
      </w:r>
      <w:r w:rsidR="00920E7A">
        <w:rPr>
          <w:rFonts w:ascii="Source Serif Pro" w:hAnsi="Source Serif Pro" w:cs="Times New Roman"/>
          <w:sz w:val="24"/>
          <w:szCs w:val="24"/>
          <w:u w:val="single"/>
        </w:rPr>
        <w:t> </w:t>
      </w:r>
      <w:r w:rsidR="00920E7A">
        <w:rPr>
          <w:rFonts w:ascii="Source Serif Pro" w:hAnsi="Source Serif Pro" w:cs="Times New Roman"/>
          <w:sz w:val="24"/>
          <w:szCs w:val="24"/>
          <w:u w:val="single"/>
        </w:rPr>
        <w:t> </w:t>
      </w:r>
      <w:r w:rsidR="00920E7A">
        <w:rPr>
          <w:rFonts w:ascii="Source Serif Pro" w:hAnsi="Source Serif Pro" w:cs="Times New Roman"/>
          <w:sz w:val="24"/>
          <w:szCs w:val="24"/>
          <w:u w:val="single"/>
        </w:rPr>
        <w:t> </w:t>
      </w:r>
      <w:r w:rsidR="00920E7A">
        <w:rPr>
          <w:rFonts w:ascii="Source Serif Pro" w:hAnsi="Source Serif Pro" w:cs="Times New Roman"/>
          <w:sz w:val="24"/>
          <w:szCs w:val="24"/>
          <w:u w:val="single"/>
        </w:rPr>
        <w:t> </w:t>
      </w:r>
      <w:r w:rsidRPr="006B2FC6">
        <w:rPr>
          <w:rFonts w:ascii="Source Serif Pro" w:hAnsi="Source Serif Pro" w:cs="Times New Roman"/>
          <w:sz w:val="24"/>
          <w:szCs w:val="24"/>
          <w:u w:val="single"/>
        </w:rPr>
        <w:fldChar w:fldCharType="end"/>
      </w:r>
    </w:p>
    <w:p w14:paraId="3B925EB9" w14:textId="77777777" w:rsidR="00F8268C" w:rsidRPr="006B2FC6" w:rsidRDefault="00F8268C" w:rsidP="00F8268C">
      <w:pPr>
        <w:spacing w:after="0" w:line="240" w:lineRule="auto"/>
        <w:rPr>
          <w:rFonts w:ascii="Source Serif Pro" w:hAnsi="Source Serif Pro" w:cs="Times New Roman"/>
          <w:sz w:val="24"/>
          <w:szCs w:val="24"/>
        </w:rPr>
      </w:pPr>
    </w:p>
    <w:p w14:paraId="7948BD3D" w14:textId="77777777" w:rsidR="00F8268C" w:rsidRPr="006B2FC6" w:rsidRDefault="00F8268C" w:rsidP="00F8268C">
      <w:pPr>
        <w:spacing w:after="0" w:line="240" w:lineRule="auto"/>
        <w:rPr>
          <w:rFonts w:ascii="Source Serif Pro" w:hAnsi="Source Serif Pro" w:cs="Times New Roman"/>
          <w:sz w:val="24"/>
          <w:szCs w:val="24"/>
        </w:rPr>
      </w:pPr>
      <w:r w:rsidRPr="006B2FC6">
        <w:rPr>
          <w:rFonts w:ascii="Source Serif Pro" w:hAnsi="Source Serif Pro" w:cs="Times New Roman"/>
          <w:sz w:val="24"/>
          <w:szCs w:val="24"/>
        </w:rPr>
        <w:t>Where are the designated areas in your laboratory to work with the acutely toxic chemicals (list all acutely toxic chemicals):</w:t>
      </w:r>
    </w:p>
    <w:p w14:paraId="7690CBC9" w14:textId="77777777" w:rsidR="00F8268C" w:rsidRPr="006B2FC6" w:rsidRDefault="00F8268C" w:rsidP="00F8268C">
      <w:pPr>
        <w:spacing w:after="0" w:line="240" w:lineRule="auto"/>
        <w:rPr>
          <w:rFonts w:ascii="Source Serif Pro" w:hAnsi="Source Serif Pro" w:cs="Times New Roman"/>
          <w:sz w:val="24"/>
          <w:szCs w:val="24"/>
        </w:rPr>
      </w:pPr>
    </w:p>
    <w:tbl>
      <w:tblPr>
        <w:tblStyle w:val="TableGrid"/>
        <w:tblW w:w="0" w:type="auto"/>
        <w:jc w:val="center"/>
        <w:tblLook w:val="04A0" w:firstRow="1" w:lastRow="0" w:firstColumn="1" w:lastColumn="0" w:noHBand="0" w:noVBand="1"/>
      </w:tblPr>
      <w:tblGrid>
        <w:gridCol w:w="4675"/>
        <w:gridCol w:w="4675"/>
      </w:tblGrid>
      <w:tr w:rsidR="00F8268C" w:rsidRPr="006B2FC6" w14:paraId="2AF9C22C" w14:textId="77777777" w:rsidTr="00B72D80">
        <w:trPr>
          <w:jc w:val="center"/>
        </w:trPr>
        <w:tc>
          <w:tcPr>
            <w:tcW w:w="4675" w:type="dxa"/>
          </w:tcPr>
          <w:p w14:paraId="2BE6DD53" w14:textId="77777777" w:rsidR="00F8268C" w:rsidRPr="006B2FC6" w:rsidRDefault="00F8268C" w:rsidP="00B72D80">
            <w:pPr>
              <w:jc w:val="center"/>
              <w:rPr>
                <w:rFonts w:ascii="Source Serif Pro" w:hAnsi="Source Serif Pro" w:cs="Times New Roman"/>
                <w:sz w:val="24"/>
                <w:szCs w:val="24"/>
              </w:rPr>
            </w:pPr>
            <w:r w:rsidRPr="006B2FC6">
              <w:rPr>
                <w:rFonts w:ascii="Source Serif Pro" w:hAnsi="Source Serif Pro" w:cs="Times New Roman"/>
                <w:sz w:val="24"/>
                <w:szCs w:val="24"/>
              </w:rPr>
              <w:t>Acutely Toxic Chemicals</w:t>
            </w:r>
          </w:p>
        </w:tc>
        <w:tc>
          <w:tcPr>
            <w:tcW w:w="4675" w:type="dxa"/>
          </w:tcPr>
          <w:p w14:paraId="52C58401" w14:textId="77777777" w:rsidR="00F8268C" w:rsidRPr="006B2FC6" w:rsidRDefault="00F8268C" w:rsidP="00B72D80">
            <w:pPr>
              <w:jc w:val="center"/>
              <w:rPr>
                <w:rFonts w:ascii="Source Serif Pro" w:hAnsi="Source Serif Pro" w:cs="Times New Roman"/>
                <w:sz w:val="24"/>
                <w:szCs w:val="24"/>
              </w:rPr>
            </w:pPr>
            <w:r w:rsidRPr="006B2FC6">
              <w:rPr>
                <w:rFonts w:ascii="Source Serif Pro" w:hAnsi="Source Serif Pro" w:cs="Times New Roman"/>
                <w:sz w:val="24"/>
                <w:szCs w:val="24"/>
              </w:rPr>
              <w:t>Designated Area Location</w:t>
            </w:r>
          </w:p>
          <w:p w14:paraId="7E6605CF" w14:textId="77777777" w:rsidR="00F8268C" w:rsidRPr="006B2FC6" w:rsidRDefault="00F8268C" w:rsidP="00B72D80">
            <w:pPr>
              <w:jc w:val="center"/>
              <w:rPr>
                <w:rFonts w:ascii="Source Serif Pro" w:hAnsi="Source Serif Pro" w:cs="Times New Roman"/>
                <w:sz w:val="24"/>
                <w:szCs w:val="24"/>
              </w:rPr>
            </w:pPr>
            <w:r w:rsidRPr="006B2FC6">
              <w:rPr>
                <w:rFonts w:ascii="Source Serif Pro" w:hAnsi="Source Serif Pro" w:cs="Times New Roman"/>
                <w:sz w:val="24"/>
                <w:szCs w:val="24"/>
              </w:rPr>
              <w:t>(e.g., Chemical Fume Hood)</w:t>
            </w:r>
          </w:p>
        </w:tc>
      </w:tr>
      <w:tr w:rsidR="00F8268C" w:rsidRPr="006B2FC6" w14:paraId="5B3DB6C1" w14:textId="77777777" w:rsidTr="00B72D80">
        <w:trPr>
          <w:jc w:val="center"/>
        </w:trPr>
        <w:tc>
          <w:tcPr>
            <w:tcW w:w="4675" w:type="dxa"/>
          </w:tcPr>
          <w:p w14:paraId="4A9AE215"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32E02023"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4C734182" w14:textId="77777777" w:rsidTr="00B72D80">
        <w:trPr>
          <w:jc w:val="center"/>
        </w:trPr>
        <w:tc>
          <w:tcPr>
            <w:tcW w:w="4675" w:type="dxa"/>
          </w:tcPr>
          <w:p w14:paraId="6998F45C"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2BE35CFE"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3AA16A8E" w14:textId="77777777" w:rsidTr="00B72D80">
        <w:trPr>
          <w:jc w:val="center"/>
        </w:trPr>
        <w:tc>
          <w:tcPr>
            <w:tcW w:w="4675" w:type="dxa"/>
          </w:tcPr>
          <w:p w14:paraId="7CA4EBC5"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5DF5D2B6"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016D3703" w14:textId="77777777" w:rsidTr="00B72D80">
        <w:trPr>
          <w:jc w:val="center"/>
        </w:trPr>
        <w:tc>
          <w:tcPr>
            <w:tcW w:w="4675" w:type="dxa"/>
          </w:tcPr>
          <w:p w14:paraId="5D81ACA4"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52C8EE5D"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2C9C7DDF" w14:textId="77777777" w:rsidTr="00B72D80">
        <w:trPr>
          <w:jc w:val="center"/>
        </w:trPr>
        <w:tc>
          <w:tcPr>
            <w:tcW w:w="4675" w:type="dxa"/>
          </w:tcPr>
          <w:p w14:paraId="55E41DAB"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2B531013"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4F99DC21" w14:textId="77777777" w:rsidTr="00B72D80">
        <w:trPr>
          <w:jc w:val="center"/>
        </w:trPr>
        <w:tc>
          <w:tcPr>
            <w:tcW w:w="4675" w:type="dxa"/>
          </w:tcPr>
          <w:p w14:paraId="0A95AD1B"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2B1E9729"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45C762C3" w14:textId="77777777" w:rsidTr="00B72D80">
        <w:trPr>
          <w:jc w:val="center"/>
        </w:trPr>
        <w:tc>
          <w:tcPr>
            <w:tcW w:w="4675" w:type="dxa"/>
          </w:tcPr>
          <w:p w14:paraId="5C9ECED4"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537189FC"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4406108C" w14:textId="77777777" w:rsidTr="00B72D80">
        <w:trPr>
          <w:jc w:val="center"/>
        </w:trPr>
        <w:tc>
          <w:tcPr>
            <w:tcW w:w="4675" w:type="dxa"/>
          </w:tcPr>
          <w:p w14:paraId="0D24A0FE"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5140F50F"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6512D4AF" w14:textId="77777777" w:rsidTr="00B72D80">
        <w:trPr>
          <w:jc w:val="center"/>
        </w:trPr>
        <w:tc>
          <w:tcPr>
            <w:tcW w:w="4675" w:type="dxa"/>
          </w:tcPr>
          <w:p w14:paraId="37B5AB5E"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4F7C0D30"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65B02564" w14:textId="77777777" w:rsidTr="00B72D80">
        <w:trPr>
          <w:jc w:val="center"/>
        </w:trPr>
        <w:tc>
          <w:tcPr>
            <w:tcW w:w="4675" w:type="dxa"/>
          </w:tcPr>
          <w:p w14:paraId="1E762D25"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36AEA9AD"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r w:rsidR="00F8268C" w:rsidRPr="006B2FC6" w14:paraId="21C54502" w14:textId="77777777" w:rsidTr="00B72D80">
        <w:trPr>
          <w:jc w:val="center"/>
        </w:trPr>
        <w:tc>
          <w:tcPr>
            <w:tcW w:w="4675" w:type="dxa"/>
          </w:tcPr>
          <w:p w14:paraId="31975B79"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c>
          <w:tcPr>
            <w:tcW w:w="4675" w:type="dxa"/>
          </w:tcPr>
          <w:p w14:paraId="169D0B40" w14:textId="77777777" w:rsidR="00F8268C" w:rsidRPr="006B2FC6" w:rsidRDefault="00F8268C" w:rsidP="00B72D80">
            <w:pPr>
              <w:rPr>
                <w:rFonts w:ascii="Source Serif Pro" w:hAnsi="Source Serif Pro" w:cs="Times New Roman"/>
                <w:sz w:val="24"/>
                <w:szCs w:val="24"/>
              </w:rPr>
            </w:pPr>
            <w:r w:rsidRPr="006B2FC6">
              <w:rPr>
                <w:rFonts w:ascii="Source Serif Pro" w:hAnsi="Source Serif Pro" w:cs="Times New Roman"/>
                <w:sz w:val="24"/>
                <w:szCs w:val="24"/>
              </w:rPr>
              <w:fldChar w:fldCharType="begin">
                <w:ffData>
                  <w:name w:val="Text29"/>
                  <w:enabled/>
                  <w:calcOnExit w:val="0"/>
                  <w:textInput/>
                </w:ffData>
              </w:fldChar>
            </w:r>
            <w:r w:rsidRPr="006B2FC6">
              <w:rPr>
                <w:rFonts w:ascii="Source Serif Pro" w:hAnsi="Source Serif Pro" w:cs="Times New Roman"/>
                <w:sz w:val="24"/>
                <w:szCs w:val="24"/>
              </w:rPr>
              <w:instrText xml:space="preserve"> FORMTEXT </w:instrText>
            </w:r>
            <w:r w:rsidRPr="006B2FC6">
              <w:rPr>
                <w:rFonts w:ascii="Source Serif Pro" w:hAnsi="Source Serif Pro" w:cs="Times New Roman"/>
                <w:sz w:val="24"/>
                <w:szCs w:val="24"/>
              </w:rPr>
            </w:r>
            <w:r w:rsidRPr="006B2FC6">
              <w:rPr>
                <w:rFonts w:ascii="Source Serif Pro" w:hAnsi="Source Serif Pro" w:cs="Times New Roman"/>
                <w:sz w:val="24"/>
                <w:szCs w:val="24"/>
              </w:rPr>
              <w:fldChar w:fldCharType="separate"/>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noProof/>
                <w:sz w:val="24"/>
                <w:szCs w:val="24"/>
              </w:rPr>
              <w:t> </w:t>
            </w:r>
            <w:r w:rsidRPr="006B2FC6">
              <w:rPr>
                <w:rFonts w:ascii="Source Serif Pro" w:hAnsi="Source Serif Pro" w:cs="Times New Roman"/>
                <w:sz w:val="24"/>
                <w:szCs w:val="24"/>
              </w:rPr>
              <w:fldChar w:fldCharType="end"/>
            </w:r>
          </w:p>
        </w:tc>
      </w:tr>
    </w:tbl>
    <w:p w14:paraId="24B31A17" w14:textId="350A3F11" w:rsidR="00F8268C" w:rsidRPr="00F8268C" w:rsidRDefault="00F8268C" w:rsidP="00510618">
      <w:pPr>
        <w:spacing w:after="0" w:line="259" w:lineRule="auto"/>
        <w:rPr>
          <w:sz w:val="24"/>
          <w:szCs w:val="24"/>
        </w:rPr>
      </w:pPr>
      <w:bookmarkStart w:id="2" w:name="_Toc26444859"/>
      <w:r w:rsidRPr="00F8268C">
        <w:rPr>
          <w:rFonts w:ascii="Source Serif Pro" w:hAnsi="Source Serif Pro" w:cs="Times New Roman"/>
          <w:b/>
          <w:color w:val="000000"/>
          <w:sz w:val="24"/>
          <w:szCs w:val="24"/>
        </w:rPr>
        <w:t>Acutely Toxic Chemicals</w:t>
      </w:r>
      <w:bookmarkEnd w:id="2"/>
    </w:p>
    <w:p w14:paraId="05FC9DFB" w14:textId="77777777" w:rsidR="00F8268C" w:rsidRPr="00F8268C" w:rsidRDefault="00F8268C" w:rsidP="00F8268C">
      <w:pPr>
        <w:pStyle w:val="NormalWeb"/>
        <w:spacing w:before="0" w:beforeAutospacing="0" w:after="0" w:afterAutospacing="0" w:line="288" w:lineRule="atLeast"/>
        <w:jc w:val="center"/>
        <w:rPr>
          <w:rFonts w:ascii="Source Serif Pro" w:hAnsi="Source Serif Pro"/>
          <w:color w:val="000000"/>
        </w:rPr>
      </w:pPr>
      <w:r w:rsidRPr="00F8268C">
        <w:rPr>
          <w:rFonts w:ascii="Source Serif Pro" w:hAnsi="Source Serif Pro"/>
          <w:color w:val="000000"/>
        </w:rPr>
        <w:t>This list is provided as a guide and is not all inclusive. Review Safety Data Sheet.</w:t>
      </w:r>
    </w:p>
    <w:tbl>
      <w:tblPr>
        <w:tblW w:w="9576" w:type="dxa"/>
        <w:tblBorders>
          <w:top w:val="double" w:sz="2" w:space="0" w:color="000000"/>
          <w:left w:val="double" w:sz="2" w:space="0" w:color="000000"/>
          <w:bottom w:val="double" w:sz="2" w:space="0" w:color="000000"/>
          <w:right w:val="double" w:sz="2" w:space="0" w:color="000000"/>
          <w:insideH w:val="single" w:sz="4" w:space="0" w:color="auto"/>
          <w:insideV w:val="single" w:sz="4" w:space="0" w:color="auto"/>
        </w:tblBorders>
        <w:tblLayout w:type="fixed"/>
        <w:tblLook w:val="0000" w:firstRow="0" w:lastRow="0" w:firstColumn="0" w:lastColumn="0" w:noHBand="0" w:noVBand="0"/>
      </w:tblPr>
      <w:tblGrid>
        <w:gridCol w:w="3258"/>
        <w:gridCol w:w="1504"/>
        <w:gridCol w:w="3330"/>
        <w:gridCol w:w="1484"/>
      </w:tblGrid>
      <w:tr w:rsidR="00F8268C" w:rsidRPr="00F26E53" w14:paraId="603C5F99" w14:textId="77777777" w:rsidTr="00F8268C">
        <w:trPr>
          <w:trHeight w:val="134"/>
        </w:trPr>
        <w:tc>
          <w:tcPr>
            <w:tcW w:w="3258" w:type="dxa"/>
            <w:tcBorders>
              <w:top w:val="double" w:sz="2" w:space="0" w:color="000000"/>
              <w:bottom w:val="double" w:sz="2" w:space="0" w:color="000000"/>
            </w:tcBorders>
          </w:tcPr>
          <w:p w14:paraId="47454D72" w14:textId="77777777" w:rsidR="00F8268C" w:rsidRPr="00F26E53" w:rsidRDefault="00F8268C" w:rsidP="00B72D80">
            <w:pPr>
              <w:spacing w:after="0"/>
              <w:ind w:left="360"/>
              <w:jc w:val="center"/>
              <w:rPr>
                <w:rFonts w:ascii="Source Serif Pro" w:hAnsi="Source Serif Pro"/>
                <w:b/>
              </w:rPr>
            </w:pPr>
            <w:r w:rsidRPr="00F26E53">
              <w:rPr>
                <w:rFonts w:ascii="Source Serif Pro" w:hAnsi="Source Serif Pro"/>
                <w:b/>
              </w:rPr>
              <w:t>CHEMICAL</w:t>
            </w:r>
          </w:p>
        </w:tc>
        <w:tc>
          <w:tcPr>
            <w:tcW w:w="1504" w:type="dxa"/>
            <w:tcBorders>
              <w:top w:val="double" w:sz="2" w:space="0" w:color="000000"/>
              <w:bottom w:val="double" w:sz="2" w:space="0" w:color="000000"/>
              <w:right w:val="double" w:sz="2" w:space="0" w:color="000000"/>
            </w:tcBorders>
          </w:tcPr>
          <w:p w14:paraId="48B8EF25" w14:textId="77777777" w:rsidR="00F8268C" w:rsidRPr="00F26E53" w:rsidRDefault="00F8268C" w:rsidP="00B72D80">
            <w:pPr>
              <w:spacing w:after="0"/>
              <w:ind w:left="360"/>
              <w:jc w:val="center"/>
              <w:rPr>
                <w:rFonts w:ascii="Source Serif Pro" w:hAnsi="Source Serif Pro"/>
                <w:b/>
              </w:rPr>
            </w:pPr>
            <w:smartTag w:uri="urn:schemas-microsoft-com:office:smarttags" w:element="stockticker">
              <w:r w:rsidRPr="00F26E53">
                <w:rPr>
                  <w:rFonts w:ascii="Source Serif Pro" w:hAnsi="Source Serif Pro"/>
                  <w:b/>
                </w:rPr>
                <w:t>CAS</w:t>
              </w:r>
            </w:smartTag>
            <w:r w:rsidRPr="00F26E53">
              <w:rPr>
                <w:rFonts w:ascii="Source Serif Pro" w:hAnsi="Source Serif Pro"/>
                <w:b/>
              </w:rPr>
              <w:t xml:space="preserve"> #</w:t>
            </w:r>
          </w:p>
        </w:tc>
        <w:tc>
          <w:tcPr>
            <w:tcW w:w="3330" w:type="dxa"/>
            <w:tcBorders>
              <w:top w:val="double" w:sz="2" w:space="0" w:color="000000"/>
              <w:left w:val="nil"/>
              <w:bottom w:val="double" w:sz="2" w:space="0" w:color="000000"/>
            </w:tcBorders>
          </w:tcPr>
          <w:p w14:paraId="79BB4B62" w14:textId="77777777" w:rsidR="00F8268C" w:rsidRPr="00F26E53" w:rsidRDefault="00F8268C" w:rsidP="00B72D80">
            <w:pPr>
              <w:spacing w:after="0"/>
              <w:ind w:left="360"/>
              <w:jc w:val="center"/>
              <w:rPr>
                <w:rFonts w:ascii="Source Serif Pro" w:hAnsi="Source Serif Pro"/>
                <w:b/>
              </w:rPr>
            </w:pPr>
            <w:r w:rsidRPr="00F26E53">
              <w:rPr>
                <w:rFonts w:ascii="Source Serif Pro" w:hAnsi="Source Serif Pro"/>
                <w:b/>
              </w:rPr>
              <w:t>CHEMICAL</w:t>
            </w:r>
          </w:p>
        </w:tc>
        <w:tc>
          <w:tcPr>
            <w:tcW w:w="1484" w:type="dxa"/>
            <w:tcBorders>
              <w:top w:val="double" w:sz="2" w:space="0" w:color="000000"/>
              <w:bottom w:val="double" w:sz="2" w:space="0" w:color="000000"/>
            </w:tcBorders>
          </w:tcPr>
          <w:p w14:paraId="2147F2DA" w14:textId="77777777" w:rsidR="00F8268C" w:rsidRPr="00F26E53" w:rsidRDefault="00F8268C" w:rsidP="00B72D80">
            <w:pPr>
              <w:spacing w:after="0"/>
              <w:ind w:left="360"/>
              <w:jc w:val="center"/>
              <w:rPr>
                <w:rFonts w:ascii="Source Serif Pro" w:hAnsi="Source Serif Pro"/>
                <w:b/>
              </w:rPr>
            </w:pPr>
            <w:smartTag w:uri="urn:schemas-microsoft-com:office:smarttags" w:element="stockticker">
              <w:r w:rsidRPr="00F26E53">
                <w:rPr>
                  <w:rFonts w:ascii="Source Serif Pro" w:hAnsi="Source Serif Pro"/>
                  <w:b/>
                </w:rPr>
                <w:t>CAS</w:t>
              </w:r>
            </w:smartTag>
            <w:r w:rsidRPr="00F26E53">
              <w:rPr>
                <w:rFonts w:ascii="Source Serif Pro" w:hAnsi="Source Serif Pro"/>
                <w:b/>
              </w:rPr>
              <w:t xml:space="preserve"> #</w:t>
            </w:r>
          </w:p>
        </w:tc>
      </w:tr>
      <w:tr w:rsidR="00F8268C" w:rsidRPr="00F26E53" w14:paraId="55AD859C" w14:textId="77777777" w:rsidTr="00F8268C">
        <w:tc>
          <w:tcPr>
            <w:tcW w:w="3258" w:type="dxa"/>
            <w:tcBorders>
              <w:top w:val="nil"/>
            </w:tcBorders>
          </w:tcPr>
          <w:p w14:paraId="072C5896" w14:textId="77777777" w:rsidR="00F8268C" w:rsidRPr="00F26E53" w:rsidRDefault="00F8268C" w:rsidP="00B72D80">
            <w:pPr>
              <w:spacing w:after="0"/>
              <w:rPr>
                <w:rFonts w:ascii="Source Serif Pro" w:hAnsi="Source Serif Pro"/>
              </w:rPr>
            </w:pPr>
            <w:r>
              <w:rPr>
                <w:rFonts w:ascii="Source Serif Pro" w:hAnsi="Source Serif Pro"/>
              </w:rPr>
              <w:t>Acrolein</w:t>
            </w:r>
          </w:p>
        </w:tc>
        <w:tc>
          <w:tcPr>
            <w:tcW w:w="1504" w:type="dxa"/>
            <w:tcBorders>
              <w:top w:val="nil"/>
              <w:right w:val="double" w:sz="2" w:space="0" w:color="000000"/>
            </w:tcBorders>
          </w:tcPr>
          <w:p w14:paraId="4B4F2A77" w14:textId="77777777" w:rsidR="00F8268C" w:rsidRPr="00F26E53" w:rsidRDefault="00F8268C" w:rsidP="00B72D80">
            <w:pPr>
              <w:spacing w:after="0"/>
              <w:rPr>
                <w:rFonts w:ascii="Source Serif Pro" w:hAnsi="Source Serif Pro"/>
              </w:rPr>
            </w:pPr>
            <w:r w:rsidRPr="00F26E53">
              <w:rPr>
                <w:rFonts w:ascii="Source Serif Pro" w:hAnsi="Source Serif Pro"/>
              </w:rPr>
              <w:t>107-02-8</w:t>
            </w:r>
          </w:p>
        </w:tc>
        <w:tc>
          <w:tcPr>
            <w:tcW w:w="3330" w:type="dxa"/>
            <w:tcBorders>
              <w:top w:val="nil"/>
              <w:left w:val="nil"/>
            </w:tcBorders>
          </w:tcPr>
          <w:p w14:paraId="371CE502" w14:textId="77777777" w:rsidR="00F8268C" w:rsidRPr="00F26E53" w:rsidRDefault="00F8268C" w:rsidP="00B72D80">
            <w:pPr>
              <w:spacing w:after="0"/>
              <w:rPr>
                <w:rFonts w:ascii="Source Serif Pro" w:hAnsi="Source Serif Pro"/>
              </w:rPr>
            </w:pPr>
            <w:r w:rsidRPr="00F26E53">
              <w:rPr>
                <w:rFonts w:ascii="Source Serif Pro" w:hAnsi="Source Serif Pro"/>
              </w:rPr>
              <w:t>Methylene biphenyl isocyanate</w:t>
            </w:r>
          </w:p>
        </w:tc>
        <w:tc>
          <w:tcPr>
            <w:tcW w:w="1484" w:type="dxa"/>
            <w:tcBorders>
              <w:top w:val="nil"/>
            </w:tcBorders>
          </w:tcPr>
          <w:p w14:paraId="6A8A4608" w14:textId="77777777" w:rsidR="00F8268C" w:rsidRPr="00F26E53" w:rsidRDefault="00F8268C" w:rsidP="00B72D80">
            <w:pPr>
              <w:spacing w:after="0"/>
              <w:rPr>
                <w:rFonts w:ascii="Source Serif Pro" w:hAnsi="Source Serif Pro"/>
              </w:rPr>
            </w:pPr>
            <w:r w:rsidRPr="00F26E53">
              <w:rPr>
                <w:rFonts w:ascii="Source Serif Pro" w:hAnsi="Source Serif Pro"/>
              </w:rPr>
              <w:t>101-68-8</w:t>
            </w:r>
          </w:p>
        </w:tc>
      </w:tr>
      <w:tr w:rsidR="00F8268C" w:rsidRPr="00F26E53" w14:paraId="606874EA" w14:textId="77777777" w:rsidTr="00F8268C">
        <w:tc>
          <w:tcPr>
            <w:tcW w:w="3258" w:type="dxa"/>
          </w:tcPr>
          <w:p w14:paraId="7CEB904E" w14:textId="77777777" w:rsidR="00F8268C" w:rsidRPr="00F26E53" w:rsidRDefault="00F8268C" w:rsidP="00B72D80">
            <w:pPr>
              <w:spacing w:after="0"/>
              <w:rPr>
                <w:rFonts w:ascii="Source Serif Pro" w:hAnsi="Source Serif Pro"/>
              </w:rPr>
            </w:pPr>
            <w:r w:rsidRPr="00F26E53">
              <w:rPr>
                <w:rFonts w:ascii="Source Serif Pro" w:hAnsi="Source Serif Pro"/>
              </w:rPr>
              <w:t>Acrylyl chloride</w:t>
            </w:r>
          </w:p>
        </w:tc>
        <w:tc>
          <w:tcPr>
            <w:tcW w:w="1504" w:type="dxa"/>
            <w:tcBorders>
              <w:right w:val="double" w:sz="2" w:space="0" w:color="000000"/>
            </w:tcBorders>
          </w:tcPr>
          <w:p w14:paraId="740BE9FB" w14:textId="77777777" w:rsidR="00F8268C" w:rsidRPr="00F26E53" w:rsidRDefault="00F8268C" w:rsidP="00B72D80">
            <w:pPr>
              <w:spacing w:after="0"/>
              <w:rPr>
                <w:rFonts w:ascii="Source Serif Pro" w:hAnsi="Source Serif Pro"/>
              </w:rPr>
            </w:pPr>
            <w:r w:rsidRPr="00F26E53">
              <w:rPr>
                <w:rFonts w:ascii="Source Serif Pro" w:hAnsi="Source Serif Pro"/>
              </w:rPr>
              <w:t>814-68-6</w:t>
            </w:r>
          </w:p>
        </w:tc>
        <w:tc>
          <w:tcPr>
            <w:tcW w:w="3330" w:type="dxa"/>
            <w:tcBorders>
              <w:left w:val="nil"/>
            </w:tcBorders>
          </w:tcPr>
          <w:p w14:paraId="081C46E3" w14:textId="77777777" w:rsidR="00F8268C" w:rsidRPr="00F26E53" w:rsidRDefault="00F8268C" w:rsidP="00B72D80">
            <w:pPr>
              <w:spacing w:after="0"/>
              <w:rPr>
                <w:rFonts w:ascii="Source Serif Pro" w:hAnsi="Source Serif Pro"/>
              </w:rPr>
            </w:pPr>
            <w:r w:rsidRPr="00F26E53">
              <w:rPr>
                <w:rFonts w:ascii="Source Serif Pro" w:hAnsi="Source Serif Pro"/>
              </w:rPr>
              <w:t>Methyl fluoroacetate</w:t>
            </w:r>
          </w:p>
        </w:tc>
        <w:tc>
          <w:tcPr>
            <w:tcW w:w="1484" w:type="dxa"/>
          </w:tcPr>
          <w:p w14:paraId="3FD819F4" w14:textId="77777777" w:rsidR="00F8268C" w:rsidRPr="00F26E53" w:rsidRDefault="00F8268C" w:rsidP="00B72D80">
            <w:pPr>
              <w:spacing w:after="0"/>
              <w:rPr>
                <w:rFonts w:ascii="Source Serif Pro" w:hAnsi="Source Serif Pro"/>
              </w:rPr>
            </w:pPr>
            <w:r w:rsidRPr="00F26E53">
              <w:rPr>
                <w:rFonts w:ascii="Source Serif Pro" w:hAnsi="Source Serif Pro"/>
              </w:rPr>
              <w:t>453-18-9</w:t>
            </w:r>
          </w:p>
        </w:tc>
      </w:tr>
      <w:tr w:rsidR="00F8268C" w:rsidRPr="00F26E53" w14:paraId="5C0253F0" w14:textId="77777777" w:rsidTr="00F8268C">
        <w:tc>
          <w:tcPr>
            <w:tcW w:w="3258" w:type="dxa"/>
          </w:tcPr>
          <w:p w14:paraId="225A1598" w14:textId="77777777" w:rsidR="00F8268C" w:rsidRPr="00F26E53" w:rsidRDefault="00F8268C" w:rsidP="00B72D80">
            <w:pPr>
              <w:spacing w:after="0"/>
              <w:rPr>
                <w:rFonts w:ascii="Source Serif Pro" w:hAnsi="Source Serif Pro"/>
              </w:rPr>
            </w:pPr>
            <w:r w:rsidRPr="00F26E53">
              <w:rPr>
                <w:rFonts w:ascii="Source Serif Pro" w:hAnsi="Source Serif Pro"/>
              </w:rPr>
              <w:t>2-Aminopyridine</w:t>
            </w:r>
          </w:p>
        </w:tc>
        <w:tc>
          <w:tcPr>
            <w:tcW w:w="1504" w:type="dxa"/>
            <w:tcBorders>
              <w:right w:val="double" w:sz="2" w:space="0" w:color="000000"/>
            </w:tcBorders>
          </w:tcPr>
          <w:p w14:paraId="74FB20DD" w14:textId="77777777" w:rsidR="00F8268C" w:rsidRPr="00F26E53" w:rsidRDefault="00F8268C" w:rsidP="00B72D80">
            <w:pPr>
              <w:spacing w:after="0"/>
              <w:rPr>
                <w:rFonts w:ascii="Source Serif Pro" w:hAnsi="Source Serif Pro"/>
              </w:rPr>
            </w:pPr>
            <w:r w:rsidRPr="00F26E53">
              <w:rPr>
                <w:rFonts w:ascii="Source Serif Pro" w:hAnsi="Source Serif Pro"/>
              </w:rPr>
              <w:t>504-29-0</w:t>
            </w:r>
          </w:p>
        </w:tc>
        <w:tc>
          <w:tcPr>
            <w:tcW w:w="3330" w:type="dxa"/>
            <w:tcBorders>
              <w:left w:val="nil"/>
            </w:tcBorders>
          </w:tcPr>
          <w:p w14:paraId="6128A469" w14:textId="77777777" w:rsidR="00F8268C" w:rsidRPr="00F26E53" w:rsidRDefault="00F8268C" w:rsidP="00B72D80">
            <w:pPr>
              <w:spacing w:after="0"/>
              <w:rPr>
                <w:rFonts w:ascii="Source Serif Pro" w:hAnsi="Source Serif Pro"/>
              </w:rPr>
            </w:pPr>
            <w:r w:rsidRPr="00F26E53">
              <w:rPr>
                <w:rFonts w:ascii="Source Serif Pro" w:hAnsi="Source Serif Pro"/>
              </w:rPr>
              <w:t>Methyl fluorosulfate</w:t>
            </w:r>
          </w:p>
        </w:tc>
        <w:tc>
          <w:tcPr>
            <w:tcW w:w="1484" w:type="dxa"/>
          </w:tcPr>
          <w:p w14:paraId="6F384029" w14:textId="77777777" w:rsidR="00F8268C" w:rsidRPr="00F26E53" w:rsidRDefault="00F8268C" w:rsidP="00B72D80">
            <w:pPr>
              <w:spacing w:after="0"/>
              <w:rPr>
                <w:rFonts w:ascii="Source Serif Pro" w:hAnsi="Source Serif Pro"/>
              </w:rPr>
            </w:pPr>
            <w:r w:rsidRPr="00F26E53">
              <w:rPr>
                <w:rFonts w:ascii="Source Serif Pro" w:hAnsi="Source Serif Pro"/>
              </w:rPr>
              <w:t>421-20-5</w:t>
            </w:r>
          </w:p>
        </w:tc>
      </w:tr>
      <w:tr w:rsidR="00F8268C" w:rsidRPr="00F26E53" w14:paraId="2797BE50" w14:textId="77777777" w:rsidTr="00F8268C">
        <w:tc>
          <w:tcPr>
            <w:tcW w:w="3258" w:type="dxa"/>
          </w:tcPr>
          <w:p w14:paraId="605AFF85" w14:textId="77777777" w:rsidR="00F8268C" w:rsidRPr="00F26E53" w:rsidRDefault="00F8268C" w:rsidP="00B72D80">
            <w:pPr>
              <w:spacing w:after="0"/>
              <w:rPr>
                <w:rFonts w:ascii="Source Serif Pro" w:hAnsi="Source Serif Pro"/>
              </w:rPr>
            </w:pPr>
            <w:r w:rsidRPr="00F26E53">
              <w:rPr>
                <w:rFonts w:ascii="Source Serif Pro" w:hAnsi="Source Serif Pro"/>
              </w:rPr>
              <w:t>Benzyl chloride</w:t>
            </w:r>
          </w:p>
        </w:tc>
        <w:tc>
          <w:tcPr>
            <w:tcW w:w="1504" w:type="dxa"/>
            <w:tcBorders>
              <w:right w:val="double" w:sz="2" w:space="0" w:color="000000"/>
            </w:tcBorders>
          </w:tcPr>
          <w:p w14:paraId="1E096949" w14:textId="77777777" w:rsidR="00F8268C" w:rsidRPr="00F26E53" w:rsidRDefault="00F8268C" w:rsidP="00B72D80">
            <w:pPr>
              <w:spacing w:after="0"/>
              <w:rPr>
                <w:rFonts w:ascii="Source Serif Pro" w:hAnsi="Source Serif Pro"/>
              </w:rPr>
            </w:pPr>
            <w:r w:rsidRPr="00F26E53">
              <w:rPr>
                <w:rFonts w:ascii="Source Serif Pro" w:hAnsi="Source Serif Pro"/>
              </w:rPr>
              <w:t>100-44-7</w:t>
            </w:r>
          </w:p>
        </w:tc>
        <w:tc>
          <w:tcPr>
            <w:tcW w:w="3330" w:type="dxa"/>
            <w:tcBorders>
              <w:left w:val="nil"/>
            </w:tcBorders>
          </w:tcPr>
          <w:p w14:paraId="6A18D26F" w14:textId="77777777" w:rsidR="00F8268C" w:rsidRPr="00F26E53" w:rsidRDefault="00F8268C" w:rsidP="00B72D80">
            <w:pPr>
              <w:spacing w:after="0"/>
              <w:rPr>
                <w:rFonts w:ascii="Source Serif Pro" w:hAnsi="Source Serif Pro"/>
              </w:rPr>
            </w:pPr>
            <w:r w:rsidRPr="00F26E53">
              <w:rPr>
                <w:rFonts w:ascii="Source Serif Pro" w:hAnsi="Source Serif Pro"/>
              </w:rPr>
              <w:t>Methyl hydrazine</w:t>
            </w:r>
          </w:p>
        </w:tc>
        <w:tc>
          <w:tcPr>
            <w:tcW w:w="1484" w:type="dxa"/>
          </w:tcPr>
          <w:p w14:paraId="554DE003" w14:textId="77777777" w:rsidR="00F8268C" w:rsidRPr="00F26E53" w:rsidRDefault="00F8268C" w:rsidP="00B72D80">
            <w:pPr>
              <w:spacing w:after="0"/>
              <w:rPr>
                <w:rFonts w:ascii="Source Serif Pro" w:hAnsi="Source Serif Pro"/>
              </w:rPr>
            </w:pPr>
            <w:r w:rsidRPr="00F26E53">
              <w:rPr>
                <w:rFonts w:ascii="Source Serif Pro" w:hAnsi="Source Serif Pro"/>
              </w:rPr>
              <w:t>60-34-4</w:t>
            </w:r>
          </w:p>
        </w:tc>
      </w:tr>
      <w:tr w:rsidR="00F8268C" w:rsidRPr="00F26E53" w14:paraId="7C368EA2" w14:textId="77777777" w:rsidTr="00F8268C">
        <w:tc>
          <w:tcPr>
            <w:tcW w:w="3258" w:type="dxa"/>
          </w:tcPr>
          <w:p w14:paraId="036CDA22" w14:textId="77777777" w:rsidR="00F8268C" w:rsidRPr="00F26E53" w:rsidRDefault="00F8268C" w:rsidP="00B72D80">
            <w:pPr>
              <w:spacing w:after="0"/>
              <w:rPr>
                <w:rFonts w:ascii="Source Serif Pro" w:hAnsi="Source Serif Pro"/>
              </w:rPr>
            </w:pPr>
            <w:r>
              <w:rPr>
                <w:rFonts w:ascii="Source Serif Pro" w:hAnsi="Source Serif Pro"/>
              </w:rPr>
              <w:t>Bromine</w:t>
            </w:r>
          </w:p>
        </w:tc>
        <w:tc>
          <w:tcPr>
            <w:tcW w:w="1504" w:type="dxa"/>
            <w:tcBorders>
              <w:right w:val="double" w:sz="2" w:space="0" w:color="000000"/>
            </w:tcBorders>
          </w:tcPr>
          <w:p w14:paraId="01F90061" w14:textId="77777777" w:rsidR="00F8268C" w:rsidRPr="00F26E53" w:rsidRDefault="00F8268C" w:rsidP="00B72D80">
            <w:pPr>
              <w:spacing w:after="0"/>
              <w:rPr>
                <w:rFonts w:ascii="Source Serif Pro" w:hAnsi="Source Serif Pro"/>
              </w:rPr>
            </w:pPr>
            <w:r w:rsidRPr="00F26E53">
              <w:rPr>
                <w:rFonts w:ascii="Source Serif Pro" w:hAnsi="Source Serif Pro"/>
              </w:rPr>
              <w:t>7726-95-6</w:t>
            </w:r>
          </w:p>
        </w:tc>
        <w:tc>
          <w:tcPr>
            <w:tcW w:w="3330" w:type="dxa"/>
            <w:tcBorders>
              <w:left w:val="nil"/>
            </w:tcBorders>
          </w:tcPr>
          <w:p w14:paraId="48903B4A" w14:textId="77777777" w:rsidR="00F8268C" w:rsidRPr="00F26E53" w:rsidRDefault="00F8268C" w:rsidP="00B72D80">
            <w:pPr>
              <w:spacing w:after="0"/>
              <w:rPr>
                <w:rFonts w:ascii="Source Serif Pro" w:hAnsi="Source Serif Pro"/>
              </w:rPr>
            </w:pPr>
            <w:r w:rsidRPr="00F26E53">
              <w:rPr>
                <w:rFonts w:ascii="Source Serif Pro" w:hAnsi="Source Serif Pro"/>
              </w:rPr>
              <w:t>Methyl mercury (and other organic forms)</w:t>
            </w:r>
          </w:p>
        </w:tc>
        <w:tc>
          <w:tcPr>
            <w:tcW w:w="1484" w:type="dxa"/>
          </w:tcPr>
          <w:p w14:paraId="603F6C9C" w14:textId="77777777" w:rsidR="00F8268C" w:rsidRPr="00F26E53" w:rsidRDefault="00F8268C" w:rsidP="00B72D80">
            <w:pPr>
              <w:spacing w:after="0"/>
              <w:rPr>
                <w:rFonts w:ascii="Source Serif Pro" w:hAnsi="Source Serif Pro"/>
              </w:rPr>
            </w:pPr>
            <w:r w:rsidRPr="00F26E53">
              <w:rPr>
                <w:rFonts w:ascii="Source Serif Pro" w:hAnsi="Source Serif Pro"/>
              </w:rPr>
              <w:t>593-74-8</w:t>
            </w:r>
          </w:p>
        </w:tc>
      </w:tr>
      <w:tr w:rsidR="00F8268C" w:rsidRPr="00F26E53" w14:paraId="3B7A0828" w14:textId="77777777" w:rsidTr="00F8268C">
        <w:tc>
          <w:tcPr>
            <w:tcW w:w="3258" w:type="dxa"/>
          </w:tcPr>
          <w:p w14:paraId="540AE79E" w14:textId="77777777" w:rsidR="00F8268C" w:rsidRPr="00F26E53" w:rsidRDefault="00F8268C" w:rsidP="00B72D80">
            <w:pPr>
              <w:pStyle w:val="Header"/>
              <w:rPr>
                <w:rFonts w:ascii="Source Serif Pro" w:hAnsi="Source Serif Pro"/>
              </w:rPr>
            </w:pPr>
            <w:r>
              <w:rPr>
                <w:rFonts w:ascii="Source Serif Pro" w:hAnsi="Source Serif Pro"/>
              </w:rPr>
              <w:t>Chlorine dioxide</w:t>
            </w:r>
          </w:p>
        </w:tc>
        <w:tc>
          <w:tcPr>
            <w:tcW w:w="1504" w:type="dxa"/>
            <w:tcBorders>
              <w:right w:val="double" w:sz="2" w:space="0" w:color="000000"/>
            </w:tcBorders>
          </w:tcPr>
          <w:p w14:paraId="41648186" w14:textId="77777777" w:rsidR="00F8268C" w:rsidRPr="00F26E53" w:rsidRDefault="00F8268C" w:rsidP="00B72D80">
            <w:pPr>
              <w:spacing w:after="0"/>
              <w:rPr>
                <w:rFonts w:ascii="Source Serif Pro" w:hAnsi="Source Serif Pro"/>
              </w:rPr>
            </w:pPr>
            <w:r w:rsidRPr="00F26E53">
              <w:rPr>
                <w:rFonts w:ascii="Source Serif Pro" w:hAnsi="Source Serif Pro"/>
              </w:rPr>
              <w:t>10049-04-4</w:t>
            </w:r>
          </w:p>
        </w:tc>
        <w:tc>
          <w:tcPr>
            <w:tcW w:w="3330" w:type="dxa"/>
            <w:tcBorders>
              <w:left w:val="nil"/>
            </w:tcBorders>
          </w:tcPr>
          <w:p w14:paraId="47C9C573" w14:textId="77777777" w:rsidR="00F8268C" w:rsidRPr="00F26E53" w:rsidRDefault="00F8268C" w:rsidP="00B72D80">
            <w:pPr>
              <w:spacing w:after="0"/>
              <w:rPr>
                <w:rFonts w:ascii="Source Serif Pro" w:hAnsi="Source Serif Pro"/>
              </w:rPr>
            </w:pPr>
            <w:r w:rsidRPr="00F26E53">
              <w:rPr>
                <w:rFonts w:ascii="Source Serif Pro" w:hAnsi="Source Serif Pro"/>
              </w:rPr>
              <w:t>Methyltrichlorosilane</w:t>
            </w:r>
          </w:p>
        </w:tc>
        <w:tc>
          <w:tcPr>
            <w:tcW w:w="1484" w:type="dxa"/>
          </w:tcPr>
          <w:p w14:paraId="22A8A977" w14:textId="77777777" w:rsidR="00F8268C" w:rsidRPr="00F26E53" w:rsidRDefault="00F8268C" w:rsidP="00B72D80">
            <w:pPr>
              <w:spacing w:after="0"/>
              <w:rPr>
                <w:rFonts w:ascii="Source Serif Pro" w:hAnsi="Source Serif Pro"/>
              </w:rPr>
            </w:pPr>
            <w:r w:rsidRPr="00F26E53">
              <w:rPr>
                <w:rFonts w:ascii="Source Serif Pro" w:hAnsi="Source Serif Pro"/>
              </w:rPr>
              <w:t>75-79-6</w:t>
            </w:r>
          </w:p>
        </w:tc>
      </w:tr>
      <w:tr w:rsidR="00F8268C" w:rsidRPr="00F26E53" w14:paraId="52D9136A" w14:textId="77777777" w:rsidTr="00F8268C">
        <w:tc>
          <w:tcPr>
            <w:tcW w:w="3258" w:type="dxa"/>
          </w:tcPr>
          <w:p w14:paraId="5397BCC6" w14:textId="77777777" w:rsidR="00F8268C" w:rsidRPr="00F26E53" w:rsidRDefault="00F8268C" w:rsidP="00B72D80">
            <w:pPr>
              <w:spacing w:after="0"/>
              <w:rPr>
                <w:rFonts w:ascii="Source Serif Pro" w:hAnsi="Source Serif Pro"/>
              </w:rPr>
            </w:pPr>
            <w:r w:rsidRPr="00F26E53">
              <w:rPr>
                <w:rFonts w:ascii="Source Serif Pro" w:hAnsi="Source Serif Pro"/>
              </w:rPr>
              <w:t>Chlorine trifluoride</w:t>
            </w:r>
          </w:p>
        </w:tc>
        <w:tc>
          <w:tcPr>
            <w:tcW w:w="1504" w:type="dxa"/>
            <w:tcBorders>
              <w:right w:val="double" w:sz="2" w:space="0" w:color="000000"/>
            </w:tcBorders>
          </w:tcPr>
          <w:p w14:paraId="7F31D463" w14:textId="77777777" w:rsidR="00F8268C" w:rsidRPr="00F26E53" w:rsidRDefault="00F8268C" w:rsidP="00B72D80">
            <w:pPr>
              <w:spacing w:after="0"/>
              <w:rPr>
                <w:rFonts w:ascii="Source Serif Pro" w:hAnsi="Source Serif Pro"/>
              </w:rPr>
            </w:pPr>
            <w:r w:rsidRPr="00F26E53">
              <w:rPr>
                <w:rFonts w:ascii="Source Serif Pro" w:hAnsi="Source Serif Pro"/>
              </w:rPr>
              <w:t>7790-91-2</w:t>
            </w:r>
          </w:p>
        </w:tc>
        <w:tc>
          <w:tcPr>
            <w:tcW w:w="3330" w:type="dxa"/>
            <w:tcBorders>
              <w:left w:val="nil"/>
            </w:tcBorders>
          </w:tcPr>
          <w:p w14:paraId="35ADDFB6" w14:textId="77777777" w:rsidR="00F8268C" w:rsidRPr="00F26E53" w:rsidRDefault="00F8268C" w:rsidP="00B72D80">
            <w:pPr>
              <w:spacing w:after="0"/>
              <w:rPr>
                <w:rFonts w:ascii="Source Serif Pro" w:hAnsi="Source Serif Pro"/>
              </w:rPr>
            </w:pPr>
            <w:r w:rsidRPr="00F26E53">
              <w:rPr>
                <w:rFonts w:ascii="Source Serif Pro" w:hAnsi="Source Serif Pro"/>
              </w:rPr>
              <w:t>Methyl vinyl ketone</w:t>
            </w:r>
          </w:p>
        </w:tc>
        <w:tc>
          <w:tcPr>
            <w:tcW w:w="1484" w:type="dxa"/>
          </w:tcPr>
          <w:p w14:paraId="6A6C2BCC" w14:textId="77777777" w:rsidR="00F8268C" w:rsidRPr="00F26E53" w:rsidRDefault="00F8268C" w:rsidP="00B72D80">
            <w:pPr>
              <w:spacing w:after="0"/>
              <w:rPr>
                <w:rFonts w:ascii="Source Serif Pro" w:hAnsi="Source Serif Pro"/>
              </w:rPr>
            </w:pPr>
            <w:r w:rsidRPr="00F26E53">
              <w:rPr>
                <w:rFonts w:ascii="Source Serif Pro" w:hAnsi="Source Serif Pro"/>
              </w:rPr>
              <w:t>78-94-4</w:t>
            </w:r>
          </w:p>
        </w:tc>
      </w:tr>
      <w:tr w:rsidR="00F8268C" w:rsidRPr="00F26E53" w14:paraId="6A2FE82D" w14:textId="77777777" w:rsidTr="00F8268C">
        <w:tc>
          <w:tcPr>
            <w:tcW w:w="3258" w:type="dxa"/>
          </w:tcPr>
          <w:p w14:paraId="6CCAAF55" w14:textId="77777777" w:rsidR="00F8268C" w:rsidRPr="00F26E53" w:rsidRDefault="00F8268C" w:rsidP="00B72D80">
            <w:pPr>
              <w:spacing w:after="0"/>
              <w:rPr>
                <w:rFonts w:ascii="Source Serif Pro" w:hAnsi="Source Serif Pro"/>
              </w:rPr>
            </w:pPr>
            <w:r w:rsidRPr="00F26E53">
              <w:rPr>
                <w:rFonts w:ascii="Source Serif Pro" w:hAnsi="Source Serif Pro"/>
              </w:rPr>
              <w:t>Chlorpicrin</w:t>
            </w:r>
          </w:p>
        </w:tc>
        <w:tc>
          <w:tcPr>
            <w:tcW w:w="1504" w:type="dxa"/>
            <w:tcBorders>
              <w:right w:val="double" w:sz="2" w:space="0" w:color="000000"/>
            </w:tcBorders>
          </w:tcPr>
          <w:p w14:paraId="36B54A50" w14:textId="77777777" w:rsidR="00F8268C" w:rsidRPr="00F26E53" w:rsidRDefault="00F8268C" w:rsidP="00B72D80">
            <w:pPr>
              <w:spacing w:after="0"/>
              <w:rPr>
                <w:rFonts w:ascii="Source Serif Pro" w:hAnsi="Source Serif Pro"/>
              </w:rPr>
            </w:pPr>
            <w:r w:rsidRPr="00F26E53">
              <w:rPr>
                <w:rFonts w:ascii="Source Serif Pro" w:hAnsi="Source Serif Pro"/>
              </w:rPr>
              <w:t>76-06-2</w:t>
            </w:r>
          </w:p>
        </w:tc>
        <w:tc>
          <w:tcPr>
            <w:tcW w:w="3330" w:type="dxa"/>
            <w:tcBorders>
              <w:left w:val="nil"/>
            </w:tcBorders>
          </w:tcPr>
          <w:p w14:paraId="63F0B168" w14:textId="77777777" w:rsidR="00F8268C" w:rsidRPr="00F26E53" w:rsidRDefault="00F8268C" w:rsidP="00B72D80">
            <w:pPr>
              <w:spacing w:after="0"/>
              <w:rPr>
                <w:rFonts w:ascii="Source Serif Pro" w:hAnsi="Source Serif Pro"/>
              </w:rPr>
            </w:pPr>
            <w:r w:rsidRPr="00F26E53">
              <w:rPr>
                <w:rFonts w:ascii="Source Serif Pro" w:hAnsi="Source Serif Pro"/>
              </w:rPr>
              <w:t>Nickel carbonyl</w:t>
            </w:r>
          </w:p>
        </w:tc>
        <w:tc>
          <w:tcPr>
            <w:tcW w:w="1484" w:type="dxa"/>
          </w:tcPr>
          <w:p w14:paraId="23D2D486" w14:textId="77777777" w:rsidR="00F8268C" w:rsidRPr="00F26E53" w:rsidRDefault="00F8268C" w:rsidP="00B72D80">
            <w:pPr>
              <w:spacing w:after="0"/>
              <w:rPr>
                <w:rFonts w:ascii="Source Serif Pro" w:hAnsi="Source Serif Pro"/>
              </w:rPr>
            </w:pPr>
            <w:r w:rsidRPr="00F26E53">
              <w:rPr>
                <w:rFonts w:ascii="Source Serif Pro" w:hAnsi="Source Serif Pro"/>
              </w:rPr>
              <w:t>13463-39-3</w:t>
            </w:r>
          </w:p>
        </w:tc>
      </w:tr>
      <w:tr w:rsidR="00F8268C" w:rsidRPr="00F26E53" w14:paraId="761F150B" w14:textId="77777777" w:rsidTr="00F8268C">
        <w:tc>
          <w:tcPr>
            <w:tcW w:w="3258" w:type="dxa"/>
          </w:tcPr>
          <w:p w14:paraId="4AEAFBD6" w14:textId="77777777" w:rsidR="00F8268C" w:rsidRPr="00F26E53" w:rsidRDefault="00F8268C" w:rsidP="00B72D80">
            <w:pPr>
              <w:spacing w:after="0"/>
              <w:rPr>
                <w:rFonts w:ascii="Source Serif Pro" w:hAnsi="Source Serif Pro"/>
              </w:rPr>
            </w:pPr>
            <w:r w:rsidRPr="00F26E53">
              <w:rPr>
                <w:rFonts w:ascii="Source Serif Pro" w:hAnsi="Source Serif Pro"/>
              </w:rPr>
              <w:t>Cyanogen chloride</w:t>
            </w:r>
          </w:p>
        </w:tc>
        <w:tc>
          <w:tcPr>
            <w:tcW w:w="1504" w:type="dxa"/>
            <w:tcBorders>
              <w:right w:val="double" w:sz="2" w:space="0" w:color="000000"/>
            </w:tcBorders>
          </w:tcPr>
          <w:p w14:paraId="33CC1364" w14:textId="77777777" w:rsidR="00F8268C" w:rsidRPr="00F26E53" w:rsidRDefault="00F8268C" w:rsidP="00B72D80">
            <w:pPr>
              <w:spacing w:after="0"/>
              <w:rPr>
                <w:rFonts w:ascii="Source Serif Pro" w:hAnsi="Source Serif Pro"/>
              </w:rPr>
            </w:pPr>
            <w:r w:rsidRPr="00F26E53">
              <w:rPr>
                <w:rFonts w:ascii="Source Serif Pro" w:hAnsi="Source Serif Pro"/>
              </w:rPr>
              <w:t>506-77-4</w:t>
            </w:r>
          </w:p>
        </w:tc>
        <w:tc>
          <w:tcPr>
            <w:tcW w:w="3330" w:type="dxa"/>
            <w:tcBorders>
              <w:left w:val="nil"/>
            </w:tcBorders>
          </w:tcPr>
          <w:p w14:paraId="3710A438" w14:textId="77777777" w:rsidR="00F8268C" w:rsidRPr="00F26E53" w:rsidRDefault="00F8268C" w:rsidP="00B72D80">
            <w:pPr>
              <w:spacing w:after="0"/>
              <w:rPr>
                <w:rFonts w:ascii="Source Serif Pro" w:hAnsi="Source Serif Pro"/>
              </w:rPr>
            </w:pPr>
            <w:r w:rsidRPr="00F26E53">
              <w:rPr>
                <w:rFonts w:ascii="Source Serif Pro" w:hAnsi="Source Serif Pro"/>
              </w:rPr>
              <w:t>Nitrogen tetroxide</w:t>
            </w:r>
          </w:p>
        </w:tc>
        <w:tc>
          <w:tcPr>
            <w:tcW w:w="1484" w:type="dxa"/>
          </w:tcPr>
          <w:p w14:paraId="1478B75D" w14:textId="77777777" w:rsidR="00F8268C" w:rsidRPr="00F26E53" w:rsidRDefault="00F8268C" w:rsidP="00B72D80">
            <w:pPr>
              <w:spacing w:after="0"/>
              <w:rPr>
                <w:rFonts w:ascii="Source Serif Pro" w:hAnsi="Source Serif Pro"/>
              </w:rPr>
            </w:pPr>
            <w:r w:rsidRPr="00F26E53">
              <w:rPr>
                <w:rFonts w:ascii="Source Serif Pro" w:hAnsi="Source Serif Pro"/>
              </w:rPr>
              <w:t>10544-72-6</w:t>
            </w:r>
          </w:p>
        </w:tc>
      </w:tr>
      <w:tr w:rsidR="00F8268C" w:rsidRPr="00F26E53" w14:paraId="611E178F" w14:textId="77777777" w:rsidTr="00F8268C">
        <w:tc>
          <w:tcPr>
            <w:tcW w:w="3258" w:type="dxa"/>
          </w:tcPr>
          <w:p w14:paraId="217731EC" w14:textId="77777777" w:rsidR="00F8268C" w:rsidRPr="00F26E53" w:rsidRDefault="00F8268C" w:rsidP="00B72D80">
            <w:pPr>
              <w:spacing w:after="0"/>
              <w:rPr>
                <w:rFonts w:ascii="Source Serif Pro" w:hAnsi="Source Serif Pro"/>
              </w:rPr>
            </w:pPr>
            <w:r w:rsidRPr="00F26E53">
              <w:rPr>
                <w:rFonts w:ascii="Source Serif Pro" w:hAnsi="Source Serif Pro"/>
              </w:rPr>
              <w:t>Cyanuric fluoride</w:t>
            </w:r>
          </w:p>
        </w:tc>
        <w:tc>
          <w:tcPr>
            <w:tcW w:w="1504" w:type="dxa"/>
            <w:tcBorders>
              <w:right w:val="double" w:sz="2" w:space="0" w:color="000000"/>
            </w:tcBorders>
          </w:tcPr>
          <w:p w14:paraId="74C2E600" w14:textId="77777777" w:rsidR="00F8268C" w:rsidRPr="00F26E53" w:rsidRDefault="00F8268C" w:rsidP="00B72D80">
            <w:pPr>
              <w:spacing w:after="0"/>
              <w:rPr>
                <w:rFonts w:ascii="Source Serif Pro" w:hAnsi="Source Serif Pro"/>
              </w:rPr>
            </w:pPr>
            <w:r w:rsidRPr="00F26E53">
              <w:rPr>
                <w:rFonts w:ascii="Source Serif Pro" w:hAnsi="Source Serif Pro"/>
              </w:rPr>
              <w:t>675-14-9</w:t>
            </w:r>
          </w:p>
        </w:tc>
        <w:tc>
          <w:tcPr>
            <w:tcW w:w="3330" w:type="dxa"/>
            <w:tcBorders>
              <w:left w:val="nil"/>
            </w:tcBorders>
          </w:tcPr>
          <w:p w14:paraId="73FE81D6" w14:textId="77777777" w:rsidR="00F8268C" w:rsidRPr="00F26E53" w:rsidRDefault="00F8268C" w:rsidP="00B72D80">
            <w:pPr>
              <w:spacing w:after="0"/>
              <w:rPr>
                <w:rFonts w:ascii="Source Serif Pro" w:hAnsi="Source Serif Pro"/>
              </w:rPr>
            </w:pPr>
            <w:r w:rsidRPr="00F26E53">
              <w:rPr>
                <w:rFonts w:ascii="Source Serif Pro" w:hAnsi="Source Serif Pro"/>
              </w:rPr>
              <w:t>Nitrogen trioxide</w:t>
            </w:r>
          </w:p>
        </w:tc>
        <w:tc>
          <w:tcPr>
            <w:tcW w:w="1484" w:type="dxa"/>
          </w:tcPr>
          <w:p w14:paraId="05C7E80E" w14:textId="77777777" w:rsidR="00F8268C" w:rsidRPr="00F26E53" w:rsidRDefault="00F8268C" w:rsidP="00B72D80">
            <w:pPr>
              <w:spacing w:after="0"/>
              <w:rPr>
                <w:rFonts w:ascii="Source Serif Pro" w:hAnsi="Source Serif Pro"/>
              </w:rPr>
            </w:pPr>
            <w:r w:rsidRPr="00F26E53">
              <w:rPr>
                <w:rFonts w:ascii="Source Serif Pro" w:hAnsi="Source Serif Pro"/>
              </w:rPr>
              <w:t>10544-73-7</w:t>
            </w:r>
          </w:p>
        </w:tc>
      </w:tr>
      <w:tr w:rsidR="00F8268C" w:rsidRPr="00F26E53" w14:paraId="372932A7" w14:textId="77777777" w:rsidTr="00F8268C">
        <w:tc>
          <w:tcPr>
            <w:tcW w:w="3258" w:type="dxa"/>
          </w:tcPr>
          <w:p w14:paraId="5A7AA4CF" w14:textId="77777777" w:rsidR="00F8268C" w:rsidRPr="00F26E53" w:rsidRDefault="00F8268C" w:rsidP="00B72D80">
            <w:pPr>
              <w:spacing w:after="0"/>
              <w:rPr>
                <w:rFonts w:ascii="Source Serif Pro" w:hAnsi="Source Serif Pro"/>
              </w:rPr>
            </w:pPr>
            <w:r w:rsidRPr="00F26E53">
              <w:rPr>
                <w:rFonts w:ascii="Source Serif Pro" w:hAnsi="Source Serif Pro"/>
              </w:rPr>
              <w:t>Decaborane</w:t>
            </w:r>
          </w:p>
        </w:tc>
        <w:tc>
          <w:tcPr>
            <w:tcW w:w="1504" w:type="dxa"/>
            <w:tcBorders>
              <w:right w:val="double" w:sz="2" w:space="0" w:color="000000"/>
            </w:tcBorders>
          </w:tcPr>
          <w:p w14:paraId="2E118D90" w14:textId="77777777" w:rsidR="00F8268C" w:rsidRPr="00F26E53" w:rsidRDefault="00F8268C" w:rsidP="00B72D80">
            <w:pPr>
              <w:spacing w:after="0"/>
              <w:rPr>
                <w:rFonts w:ascii="Source Serif Pro" w:hAnsi="Source Serif Pro"/>
              </w:rPr>
            </w:pPr>
            <w:r w:rsidRPr="00F26E53">
              <w:rPr>
                <w:rFonts w:ascii="Source Serif Pro" w:hAnsi="Source Serif Pro"/>
              </w:rPr>
              <w:t>17702-41-9</w:t>
            </w:r>
          </w:p>
        </w:tc>
        <w:tc>
          <w:tcPr>
            <w:tcW w:w="3330" w:type="dxa"/>
            <w:tcBorders>
              <w:left w:val="nil"/>
            </w:tcBorders>
          </w:tcPr>
          <w:p w14:paraId="7270AA85" w14:textId="77777777" w:rsidR="00F8268C" w:rsidRPr="00F26E53" w:rsidRDefault="00F8268C" w:rsidP="00B72D80">
            <w:pPr>
              <w:spacing w:after="0"/>
              <w:rPr>
                <w:rFonts w:ascii="Source Serif Pro" w:hAnsi="Source Serif Pro"/>
              </w:rPr>
            </w:pPr>
            <w:r w:rsidRPr="00F26E53">
              <w:rPr>
                <w:rFonts w:ascii="Source Serif Pro" w:hAnsi="Source Serif Pro"/>
              </w:rPr>
              <w:t>Organo Tin Compounds</w:t>
            </w:r>
          </w:p>
        </w:tc>
        <w:tc>
          <w:tcPr>
            <w:tcW w:w="1484" w:type="dxa"/>
          </w:tcPr>
          <w:p w14:paraId="674AAF05" w14:textId="77777777" w:rsidR="00F8268C" w:rsidRPr="00F26E53" w:rsidRDefault="00F8268C" w:rsidP="00B72D80">
            <w:pPr>
              <w:spacing w:after="0"/>
              <w:rPr>
                <w:rFonts w:ascii="Source Serif Pro" w:hAnsi="Source Serif Pro"/>
              </w:rPr>
            </w:pPr>
          </w:p>
        </w:tc>
      </w:tr>
      <w:tr w:rsidR="00F8268C" w:rsidRPr="00F26E53" w14:paraId="4D6A950D" w14:textId="77777777" w:rsidTr="00F8268C">
        <w:tc>
          <w:tcPr>
            <w:tcW w:w="3258" w:type="dxa"/>
          </w:tcPr>
          <w:p w14:paraId="4288F05B" w14:textId="77777777" w:rsidR="00F8268C" w:rsidRPr="00F26E53" w:rsidRDefault="00F8268C" w:rsidP="00B72D80">
            <w:pPr>
              <w:spacing w:after="0"/>
              <w:rPr>
                <w:rFonts w:ascii="Source Serif Pro" w:hAnsi="Source Serif Pro"/>
              </w:rPr>
            </w:pPr>
            <w:r w:rsidRPr="00F26E53">
              <w:rPr>
                <w:rFonts w:ascii="Source Serif Pro" w:hAnsi="Source Serif Pro"/>
              </w:rPr>
              <w:t>Dichloro acetylene</w:t>
            </w:r>
          </w:p>
        </w:tc>
        <w:tc>
          <w:tcPr>
            <w:tcW w:w="1504" w:type="dxa"/>
            <w:tcBorders>
              <w:right w:val="double" w:sz="2" w:space="0" w:color="000000"/>
            </w:tcBorders>
          </w:tcPr>
          <w:p w14:paraId="1A79BC09" w14:textId="77777777" w:rsidR="00F8268C" w:rsidRPr="00F26E53" w:rsidRDefault="00F8268C" w:rsidP="00B72D80">
            <w:pPr>
              <w:spacing w:after="0"/>
              <w:rPr>
                <w:rFonts w:ascii="Source Serif Pro" w:hAnsi="Source Serif Pro"/>
              </w:rPr>
            </w:pPr>
            <w:r w:rsidRPr="00F26E53">
              <w:rPr>
                <w:rFonts w:ascii="Source Serif Pro" w:hAnsi="Source Serif Pro"/>
              </w:rPr>
              <w:t>7572-29-4</w:t>
            </w:r>
          </w:p>
        </w:tc>
        <w:tc>
          <w:tcPr>
            <w:tcW w:w="3330" w:type="dxa"/>
            <w:tcBorders>
              <w:left w:val="nil"/>
            </w:tcBorders>
          </w:tcPr>
          <w:p w14:paraId="4B2F6B1A" w14:textId="77777777" w:rsidR="00F8268C" w:rsidRPr="00F26E53" w:rsidRDefault="00F8268C" w:rsidP="00B72D80">
            <w:pPr>
              <w:spacing w:after="0"/>
              <w:rPr>
                <w:rFonts w:ascii="Source Serif Pro" w:hAnsi="Source Serif Pro"/>
              </w:rPr>
            </w:pPr>
            <w:r>
              <w:rPr>
                <w:rFonts w:ascii="Source Serif Pro" w:hAnsi="Source Serif Pro"/>
              </w:rPr>
              <w:t>Osmium tetroxide</w:t>
            </w:r>
          </w:p>
        </w:tc>
        <w:tc>
          <w:tcPr>
            <w:tcW w:w="1484" w:type="dxa"/>
          </w:tcPr>
          <w:p w14:paraId="752CA95F" w14:textId="77777777" w:rsidR="00F8268C" w:rsidRPr="00F26E53" w:rsidRDefault="00F8268C" w:rsidP="00B72D80">
            <w:pPr>
              <w:spacing w:after="0"/>
              <w:rPr>
                <w:rFonts w:ascii="Source Serif Pro" w:hAnsi="Source Serif Pro"/>
              </w:rPr>
            </w:pPr>
            <w:r w:rsidRPr="00F26E53">
              <w:rPr>
                <w:rFonts w:ascii="Source Serif Pro" w:hAnsi="Source Serif Pro"/>
              </w:rPr>
              <w:t>20816-12-0</w:t>
            </w:r>
          </w:p>
        </w:tc>
      </w:tr>
      <w:tr w:rsidR="00F8268C" w:rsidRPr="00F26E53" w14:paraId="7AF792F8" w14:textId="77777777" w:rsidTr="00F8268C">
        <w:tc>
          <w:tcPr>
            <w:tcW w:w="3258" w:type="dxa"/>
          </w:tcPr>
          <w:p w14:paraId="0CE4F129" w14:textId="77777777" w:rsidR="00F8268C" w:rsidRPr="00F26E53" w:rsidRDefault="00F8268C" w:rsidP="00B72D80">
            <w:pPr>
              <w:spacing w:after="0"/>
              <w:rPr>
                <w:rFonts w:ascii="Source Serif Pro" w:hAnsi="Source Serif Pro"/>
              </w:rPr>
            </w:pPr>
            <w:r w:rsidRPr="00F26E53">
              <w:rPr>
                <w:rFonts w:ascii="Source Serif Pro" w:hAnsi="Source Serif Pro"/>
              </w:rPr>
              <w:t>Dimethyl disulfide</w:t>
            </w:r>
          </w:p>
        </w:tc>
        <w:tc>
          <w:tcPr>
            <w:tcW w:w="1504" w:type="dxa"/>
            <w:tcBorders>
              <w:right w:val="double" w:sz="2" w:space="0" w:color="000000"/>
            </w:tcBorders>
          </w:tcPr>
          <w:p w14:paraId="460478C7" w14:textId="77777777" w:rsidR="00F8268C" w:rsidRPr="00F26E53" w:rsidRDefault="00F8268C" w:rsidP="00B72D80">
            <w:pPr>
              <w:spacing w:after="0"/>
              <w:rPr>
                <w:rFonts w:ascii="Source Serif Pro" w:hAnsi="Source Serif Pro"/>
              </w:rPr>
            </w:pPr>
            <w:r w:rsidRPr="00F26E53">
              <w:rPr>
                <w:rFonts w:ascii="Source Serif Pro" w:hAnsi="Source Serif Pro"/>
              </w:rPr>
              <w:t>624-92-0</w:t>
            </w:r>
          </w:p>
        </w:tc>
        <w:tc>
          <w:tcPr>
            <w:tcW w:w="3330" w:type="dxa"/>
            <w:tcBorders>
              <w:left w:val="nil"/>
            </w:tcBorders>
          </w:tcPr>
          <w:p w14:paraId="349A3DB0" w14:textId="77777777" w:rsidR="00F8268C" w:rsidRPr="00F26E53" w:rsidRDefault="00F8268C" w:rsidP="00B72D80">
            <w:pPr>
              <w:spacing w:after="0"/>
              <w:rPr>
                <w:rFonts w:ascii="Source Serif Pro" w:hAnsi="Source Serif Pro"/>
              </w:rPr>
            </w:pPr>
            <w:r w:rsidRPr="00F26E53">
              <w:rPr>
                <w:rFonts w:ascii="Source Serif Pro" w:hAnsi="Source Serif Pro"/>
              </w:rPr>
              <w:t xml:space="preserve">Oxygen difluoride </w:t>
            </w:r>
          </w:p>
        </w:tc>
        <w:tc>
          <w:tcPr>
            <w:tcW w:w="1484" w:type="dxa"/>
          </w:tcPr>
          <w:p w14:paraId="1C3D6926" w14:textId="77777777" w:rsidR="00F8268C" w:rsidRPr="00F26E53" w:rsidRDefault="00F8268C" w:rsidP="00B72D80">
            <w:pPr>
              <w:spacing w:after="0"/>
              <w:rPr>
                <w:rFonts w:ascii="Source Serif Pro" w:hAnsi="Source Serif Pro"/>
              </w:rPr>
            </w:pPr>
            <w:r w:rsidRPr="00F26E53">
              <w:rPr>
                <w:rFonts w:ascii="Source Serif Pro" w:hAnsi="Source Serif Pro"/>
              </w:rPr>
              <w:t>7783-41-7</w:t>
            </w:r>
          </w:p>
        </w:tc>
      </w:tr>
      <w:tr w:rsidR="00F8268C" w:rsidRPr="00F26E53" w14:paraId="17F2CB4B" w14:textId="77777777" w:rsidTr="00F8268C">
        <w:tc>
          <w:tcPr>
            <w:tcW w:w="3258" w:type="dxa"/>
          </w:tcPr>
          <w:p w14:paraId="06CE2ED5" w14:textId="77777777" w:rsidR="00F8268C" w:rsidRPr="00F26E53" w:rsidRDefault="00F8268C" w:rsidP="00B72D80">
            <w:pPr>
              <w:spacing w:after="0"/>
              <w:rPr>
                <w:rFonts w:ascii="Source Serif Pro" w:hAnsi="Source Serif Pro"/>
              </w:rPr>
            </w:pPr>
            <w:r w:rsidRPr="00F26E53">
              <w:rPr>
                <w:rFonts w:ascii="Source Serif Pro" w:hAnsi="Source Serif Pro"/>
              </w:rPr>
              <w:t>Dimethyl sulfate</w:t>
            </w:r>
          </w:p>
        </w:tc>
        <w:tc>
          <w:tcPr>
            <w:tcW w:w="1504" w:type="dxa"/>
            <w:tcBorders>
              <w:right w:val="double" w:sz="2" w:space="0" w:color="000000"/>
            </w:tcBorders>
          </w:tcPr>
          <w:p w14:paraId="2EE742E0" w14:textId="77777777" w:rsidR="00F8268C" w:rsidRPr="00F26E53" w:rsidRDefault="00F8268C" w:rsidP="00B72D80">
            <w:pPr>
              <w:spacing w:after="0"/>
              <w:rPr>
                <w:rFonts w:ascii="Source Serif Pro" w:hAnsi="Source Serif Pro"/>
              </w:rPr>
            </w:pPr>
            <w:r w:rsidRPr="00F26E53">
              <w:rPr>
                <w:rFonts w:ascii="Source Serif Pro" w:hAnsi="Source Serif Pro"/>
              </w:rPr>
              <w:t>77-78-1</w:t>
            </w:r>
          </w:p>
        </w:tc>
        <w:tc>
          <w:tcPr>
            <w:tcW w:w="3330" w:type="dxa"/>
            <w:tcBorders>
              <w:left w:val="nil"/>
            </w:tcBorders>
          </w:tcPr>
          <w:p w14:paraId="78FD4644" w14:textId="77777777" w:rsidR="00F8268C" w:rsidRPr="00F26E53" w:rsidRDefault="00F8268C" w:rsidP="00B72D80">
            <w:pPr>
              <w:spacing w:after="0"/>
              <w:rPr>
                <w:rFonts w:ascii="Source Serif Pro" w:hAnsi="Source Serif Pro"/>
              </w:rPr>
            </w:pPr>
            <w:r w:rsidRPr="00F26E53">
              <w:rPr>
                <w:rFonts w:ascii="Source Serif Pro" w:hAnsi="Source Serif Pro"/>
              </w:rPr>
              <w:t>Ozone</w:t>
            </w:r>
          </w:p>
        </w:tc>
        <w:tc>
          <w:tcPr>
            <w:tcW w:w="1484" w:type="dxa"/>
          </w:tcPr>
          <w:p w14:paraId="277D9611" w14:textId="77777777" w:rsidR="00F8268C" w:rsidRPr="00F26E53" w:rsidRDefault="00F8268C" w:rsidP="00B72D80">
            <w:pPr>
              <w:spacing w:after="0"/>
              <w:rPr>
                <w:rFonts w:ascii="Source Serif Pro" w:hAnsi="Source Serif Pro"/>
              </w:rPr>
            </w:pPr>
            <w:r w:rsidRPr="00F26E53">
              <w:rPr>
                <w:rFonts w:ascii="Source Serif Pro" w:hAnsi="Source Serif Pro"/>
              </w:rPr>
              <w:t>10028-15-6</w:t>
            </w:r>
          </w:p>
        </w:tc>
      </w:tr>
      <w:tr w:rsidR="00F8268C" w:rsidRPr="00F26E53" w14:paraId="1391D497" w14:textId="77777777" w:rsidTr="00F8268C">
        <w:tc>
          <w:tcPr>
            <w:tcW w:w="3258" w:type="dxa"/>
          </w:tcPr>
          <w:p w14:paraId="586DA9CD" w14:textId="77777777" w:rsidR="00F8268C" w:rsidRPr="00F26E53" w:rsidRDefault="00F8268C" w:rsidP="00B72D80">
            <w:pPr>
              <w:spacing w:after="0"/>
              <w:rPr>
                <w:rFonts w:ascii="Source Serif Pro" w:hAnsi="Source Serif Pro"/>
              </w:rPr>
            </w:pPr>
            <w:r w:rsidRPr="00F26E53">
              <w:rPr>
                <w:rFonts w:ascii="Source Serif Pro" w:hAnsi="Source Serif Pro"/>
              </w:rPr>
              <w:t>Dimethyl sulfide</w:t>
            </w:r>
          </w:p>
        </w:tc>
        <w:tc>
          <w:tcPr>
            <w:tcW w:w="1504" w:type="dxa"/>
            <w:tcBorders>
              <w:right w:val="double" w:sz="2" w:space="0" w:color="000000"/>
            </w:tcBorders>
          </w:tcPr>
          <w:p w14:paraId="0218081A" w14:textId="77777777" w:rsidR="00F8268C" w:rsidRPr="00F26E53" w:rsidRDefault="00F8268C" w:rsidP="00B72D80">
            <w:pPr>
              <w:spacing w:after="0"/>
              <w:rPr>
                <w:rFonts w:ascii="Source Serif Pro" w:hAnsi="Source Serif Pro"/>
              </w:rPr>
            </w:pPr>
            <w:r w:rsidRPr="00F26E53">
              <w:rPr>
                <w:rFonts w:ascii="Source Serif Pro" w:hAnsi="Source Serif Pro"/>
              </w:rPr>
              <w:t>75-18-3</w:t>
            </w:r>
          </w:p>
        </w:tc>
        <w:tc>
          <w:tcPr>
            <w:tcW w:w="3330" w:type="dxa"/>
            <w:tcBorders>
              <w:left w:val="nil"/>
            </w:tcBorders>
          </w:tcPr>
          <w:p w14:paraId="6EFB6CC3" w14:textId="77777777" w:rsidR="00F8268C" w:rsidRPr="00F26E53" w:rsidRDefault="00F8268C" w:rsidP="00B72D80">
            <w:pPr>
              <w:spacing w:after="0"/>
              <w:rPr>
                <w:rFonts w:ascii="Source Serif Pro" w:hAnsi="Source Serif Pro"/>
              </w:rPr>
            </w:pPr>
            <w:r w:rsidRPr="00F26E53">
              <w:rPr>
                <w:rFonts w:ascii="Source Serif Pro" w:hAnsi="Source Serif Pro"/>
              </w:rPr>
              <w:t>Pentaborane</w:t>
            </w:r>
          </w:p>
        </w:tc>
        <w:tc>
          <w:tcPr>
            <w:tcW w:w="1484" w:type="dxa"/>
          </w:tcPr>
          <w:p w14:paraId="3E887233" w14:textId="77777777" w:rsidR="00F8268C" w:rsidRPr="00F26E53" w:rsidRDefault="00F8268C" w:rsidP="00B72D80">
            <w:pPr>
              <w:spacing w:after="0"/>
              <w:rPr>
                <w:rFonts w:ascii="Source Serif Pro" w:hAnsi="Source Serif Pro"/>
              </w:rPr>
            </w:pPr>
            <w:r w:rsidRPr="00F26E53">
              <w:rPr>
                <w:rFonts w:ascii="Source Serif Pro" w:hAnsi="Source Serif Pro"/>
              </w:rPr>
              <w:t>19624-22-7</w:t>
            </w:r>
          </w:p>
        </w:tc>
      </w:tr>
      <w:tr w:rsidR="00F8268C" w:rsidRPr="00F26E53" w14:paraId="46841CBA" w14:textId="77777777" w:rsidTr="00F8268C">
        <w:tc>
          <w:tcPr>
            <w:tcW w:w="3258" w:type="dxa"/>
          </w:tcPr>
          <w:p w14:paraId="5C9551F6" w14:textId="77777777" w:rsidR="00F8268C" w:rsidRPr="00F26E53" w:rsidRDefault="00F8268C" w:rsidP="00B72D80">
            <w:pPr>
              <w:spacing w:after="0"/>
              <w:rPr>
                <w:rFonts w:ascii="Source Serif Pro" w:hAnsi="Source Serif Pro"/>
              </w:rPr>
            </w:pPr>
            <w:r w:rsidRPr="00F26E53">
              <w:rPr>
                <w:rFonts w:ascii="Source Serif Pro" w:hAnsi="Source Serif Pro"/>
              </w:rPr>
              <w:t>Ethylene chlorohydrin</w:t>
            </w:r>
          </w:p>
        </w:tc>
        <w:tc>
          <w:tcPr>
            <w:tcW w:w="1504" w:type="dxa"/>
            <w:tcBorders>
              <w:right w:val="double" w:sz="2" w:space="0" w:color="000000"/>
            </w:tcBorders>
          </w:tcPr>
          <w:p w14:paraId="6776318B" w14:textId="77777777" w:rsidR="00F8268C" w:rsidRPr="00F26E53" w:rsidRDefault="00F8268C" w:rsidP="00B72D80">
            <w:pPr>
              <w:spacing w:after="0"/>
              <w:rPr>
                <w:rFonts w:ascii="Source Serif Pro" w:hAnsi="Source Serif Pro"/>
              </w:rPr>
            </w:pPr>
            <w:r w:rsidRPr="00F26E53">
              <w:rPr>
                <w:rFonts w:ascii="Source Serif Pro" w:hAnsi="Source Serif Pro"/>
              </w:rPr>
              <w:t>107-07-3</w:t>
            </w:r>
          </w:p>
        </w:tc>
        <w:tc>
          <w:tcPr>
            <w:tcW w:w="3330" w:type="dxa"/>
            <w:tcBorders>
              <w:left w:val="nil"/>
            </w:tcBorders>
          </w:tcPr>
          <w:p w14:paraId="3C577FE8" w14:textId="77777777" w:rsidR="00F8268C" w:rsidRPr="00F26E53" w:rsidRDefault="00F8268C" w:rsidP="00B72D80">
            <w:pPr>
              <w:spacing w:after="0"/>
              <w:rPr>
                <w:rFonts w:ascii="Source Serif Pro" w:hAnsi="Source Serif Pro"/>
              </w:rPr>
            </w:pPr>
            <w:r w:rsidRPr="00F26E53">
              <w:rPr>
                <w:rFonts w:ascii="Source Serif Pro" w:hAnsi="Source Serif Pro"/>
              </w:rPr>
              <w:t>Perchloromethyl mercaptan</w:t>
            </w:r>
          </w:p>
        </w:tc>
        <w:tc>
          <w:tcPr>
            <w:tcW w:w="1484" w:type="dxa"/>
          </w:tcPr>
          <w:p w14:paraId="03D2BC07" w14:textId="77777777" w:rsidR="00F8268C" w:rsidRPr="00F26E53" w:rsidRDefault="00F8268C" w:rsidP="00B72D80">
            <w:pPr>
              <w:spacing w:after="0"/>
              <w:rPr>
                <w:rFonts w:ascii="Source Serif Pro" w:hAnsi="Source Serif Pro"/>
              </w:rPr>
            </w:pPr>
            <w:r w:rsidRPr="00F26E53">
              <w:rPr>
                <w:rFonts w:ascii="Source Serif Pro" w:hAnsi="Source Serif Pro"/>
              </w:rPr>
              <w:t>594-42-3</w:t>
            </w:r>
          </w:p>
        </w:tc>
      </w:tr>
      <w:tr w:rsidR="00F8268C" w:rsidRPr="00F26E53" w14:paraId="4A28A72D" w14:textId="77777777" w:rsidTr="00F8268C">
        <w:tc>
          <w:tcPr>
            <w:tcW w:w="3258" w:type="dxa"/>
          </w:tcPr>
          <w:p w14:paraId="554EF0A6" w14:textId="77777777" w:rsidR="00F8268C" w:rsidRPr="00F26E53" w:rsidRDefault="00F8268C" w:rsidP="00B72D80">
            <w:pPr>
              <w:spacing w:after="0"/>
              <w:rPr>
                <w:rFonts w:ascii="Source Serif Pro" w:hAnsi="Source Serif Pro"/>
              </w:rPr>
            </w:pPr>
            <w:r w:rsidRPr="00F26E53">
              <w:rPr>
                <w:rFonts w:ascii="Source Serif Pro" w:hAnsi="Source Serif Pro"/>
              </w:rPr>
              <w:t>Ethylene fluorohydrin</w:t>
            </w:r>
          </w:p>
        </w:tc>
        <w:tc>
          <w:tcPr>
            <w:tcW w:w="1504" w:type="dxa"/>
            <w:tcBorders>
              <w:right w:val="double" w:sz="2" w:space="0" w:color="000000"/>
            </w:tcBorders>
          </w:tcPr>
          <w:p w14:paraId="5072EB6B" w14:textId="77777777" w:rsidR="00F8268C" w:rsidRPr="00F26E53" w:rsidRDefault="00F8268C" w:rsidP="00B72D80">
            <w:pPr>
              <w:spacing w:after="0"/>
              <w:rPr>
                <w:rFonts w:ascii="Source Serif Pro" w:hAnsi="Source Serif Pro"/>
              </w:rPr>
            </w:pPr>
            <w:r w:rsidRPr="00F26E53">
              <w:rPr>
                <w:rFonts w:ascii="Source Serif Pro" w:hAnsi="Source Serif Pro"/>
              </w:rPr>
              <w:t>371-62-0</w:t>
            </w:r>
          </w:p>
          <w:p w14:paraId="63BE3CEA" w14:textId="77777777" w:rsidR="00F8268C" w:rsidRPr="00F26E53" w:rsidRDefault="00F8268C" w:rsidP="00B72D80">
            <w:pPr>
              <w:spacing w:after="0"/>
              <w:rPr>
                <w:rFonts w:ascii="Source Serif Pro" w:hAnsi="Source Serif Pro"/>
              </w:rPr>
            </w:pPr>
          </w:p>
        </w:tc>
        <w:tc>
          <w:tcPr>
            <w:tcW w:w="3330" w:type="dxa"/>
            <w:tcBorders>
              <w:left w:val="nil"/>
            </w:tcBorders>
          </w:tcPr>
          <w:p w14:paraId="1433BD12" w14:textId="77777777" w:rsidR="00F8268C" w:rsidRPr="00F26E53" w:rsidRDefault="00F8268C" w:rsidP="00B72D80">
            <w:pPr>
              <w:spacing w:after="0"/>
              <w:rPr>
                <w:rFonts w:ascii="Source Serif Pro" w:hAnsi="Source Serif Pro"/>
              </w:rPr>
            </w:pPr>
            <w:r>
              <w:rPr>
                <w:rFonts w:ascii="Source Serif Pro" w:hAnsi="Source Serif Pro"/>
              </w:rPr>
              <w:t>Phosphorous oxychloride</w:t>
            </w:r>
          </w:p>
        </w:tc>
        <w:tc>
          <w:tcPr>
            <w:tcW w:w="1484" w:type="dxa"/>
          </w:tcPr>
          <w:p w14:paraId="1FE909C6" w14:textId="77777777" w:rsidR="00F8268C" w:rsidRPr="00F26E53" w:rsidRDefault="00F8268C" w:rsidP="00B72D80">
            <w:pPr>
              <w:spacing w:after="0"/>
              <w:rPr>
                <w:rFonts w:ascii="Source Serif Pro" w:hAnsi="Source Serif Pro"/>
              </w:rPr>
            </w:pPr>
            <w:r w:rsidRPr="00F26E53">
              <w:rPr>
                <w:rFonts w:ascii="Source Serif Pro" w:hAnsi="Source Serif Pro"/>
              </w:rPr>
              <w:t>10025-87-3</w:t>
            </w:r>
          </w:p>
        </w:tc>
      </w:tr>
      <w:tr w:rsidR="00F8268C" w:rsidRPr="00F26E53" w14:paraId="7B3034D2" w14:textId="77777777" w:rsidTr="00F8268C">
        <w:trPr>
          <w:cantSplit/>
          <w:trHeight w:val="272"/>
        </w:trPr>
        <w:tc>
          <w:tcPr>
            <w:tcW w:w="3258" w:type="dxa"/>
            <w:vMerge w:val="restart"/>
          </w:tcPr>
          <w:p w14:paraId="14A256AC" w14:textId="77777777" w:rsidR="00F8268C" w:rsidRPr="00F26E53" w:rsidRDefault="00F8268C" w:rsidP="00B72D80">
            <w:pPr>
              <w:spacing w:after="0"/>
              <w:rPr>
                <w:rFonts w:ascii="Source Serif Pro" w:hAnsi="Source Serif Pro"/>
              </w:rPr>
            </w:pPr>
            <w:r w:rsidRPr="00F26E53">
              <w:rPr>
                <w:rFonts w:ascii="Source Serif Pro" w:hAnsi="Source Serif Pro"/>
              </w:rPr>
              <w:t>Hexamethylene diisocyanate</w:t>
            </w:r>
          </w:p>
        </w:tc>
        <w:tc>
          <w:tcPr>
            <w:tcW w:w="1504" w:type="dxa"/>
            <w:vMerge w:val="restart"/>
            <w:tcBorders>
              <w:right w:val="double" w:sz="2" w:space="0" w:color="000000"/>
            </w:tcBorders>
          </w:tcPr>
          <w:p w14:paraId="32E3B87C" w14:textId="77777777" w:rsidR="00F8268C" w:rsidRPr="00F26E53" w:rsidRDefault="00F8268C" w:rsidP="00B72D80">
            <w:pPr>
              <w:spacing w:after="0"/>
              <w:rPr>
                <w:rFonts w:ascii="Source Serif Pro" w:hAnsi="Source Serif Pro"/>
              </w:rPr>
            </w:pPr>
            <w:r w:rsidRPr="00F26E53">
              <w:rPr>
                <w:rFonts w:ascii="Source Serif Pro" w:hAnsi="Source Serif Pro"/>
              </w:rPr>
              <w:t>822-06-0</w:t>
            </w:r>
          </w:p>
        </w:tc>
        <w:tc>
          <w:tcPr>
            <w:tcW w:w="3330" w:type="dxa"/>
            <w:tcBorders>
              <w:left w:val="nil"/>
            </w:tcBorders>
          </w:tcPr>
          <w:p w14:paraId="65294922" w14:textId="77777777" w:rsidR="00F8268C" w:rsidRPr="00F26E53" w:rsidRDefault="00F8268C" w:rsidP="00B72D80">
            <w:pPr>
              <w:spacing w:after="0"/>
              <w:rPr>
                <w:rFonts w:ascii="Source Serif Pro" w:hAnsi="Source Serif Pro"/>
              </w:rPr>
            </w:pPr>
            <w:r w:rsidRPr="00F26E53">
              <w:rPr>
                <w:rFonts w:ascii="Source Serif Pro" w:hAnsi="Source Serif Pro"/>
              </w:rPr>
              <w:t>Phosphous trichloride</w:t>
            </w:r>
          </w:p>
        </w:tc>
        <w:tc>
          <w:tcPr>
            <w:tcW w:w="1484" w:type="dxa"/>
          </w:tcPr>
          <w:p w14:paraId="7BE78041" w14:textId="77777777" w:rsidR="00F8268C" w:rsidRPr="00F26E53" w:rsidRDefault="00F8268C" w:rsidP="00B72D80">
            <w:pPr>
              <w:spacing w:after="0"/>
              <w:rPr>
                <w:rFonts w:ascii="Source Serif Pro" w:hAnsi="Source Serif Pro"/>
              </w:rPr>
            </w:pPr>
            <w:r w:rsidRPr="00F26E53">
              <w:rPr>
                <w:rFonts w:ascii="Source Serif Pro" w:hAnsi="Source Serif Pro"/>
              </w:rPr>
              <w:t>7719-12-2</w:t>
            </w:r>
          </w:p>
        </w:tc>
      </w:tr>
      <w:tr w:rsidR="00F8268C" w:rsidRPr="00F26E53" w14:paraId="0576764C" w14:textId="77777777" w:rsidTr="00F8268C">
        <w:trPr>
          <w:cantSplit/>
          <w:trHeight w:val="272"/>
        </w:trPr>
        <w:tc>
          <w:tcPr>
            <w:tcW w:w="3258" w:type="dxa"/>
            <w:vMerge/>
          </w:tcPr>
          <w:p w14:paraId="03675C32" w14:textId="77777777" w:rsidR="00F8268C" w:rsidRPr="00F26E53" w:rsidRDefault="00F8268C" w:rsidP="00B72D80">
            <w:pPr>
              <w:spacing w:after="0"/>
              <w:ind w:left="360"/>
              <w:rPr>
                <w:rFonts w:ascii="Source Serif Pro" w:hAnsi="Source Serif Pro"/>
              </w:rPr>
            </w:pPr>
          </w:p>
        </w:tc>
        <w:tc>
          <w:tcPr>
            <w:tcW w:w="1504" w:type="dxa"/>
            <w:vMerge/>
            <w:tcBorders>
              <w:right w:val="double" w:sz="2" w:space="0" w:color="000000"/>
            </w:tcBorders>
          </w:tcPr>
          <w:p w14:paraId="2F48A00A" w14:textId="77777777" w:rsidR="00F8268C" w:rsidRPr="00F26E53" w:rsidRDefault="00F8268C" w:rsidP="00B72D80">
            <w:pPr>
              <w:spacing w:after="0"/>
              <w:ind w:left="360"/>
              <w:rPr>
                <w:rFonts w:ascii="Source Serif Pro" w:hAnsi="Source Serif Pro"/>
              </w:rPr>
            </w:pPr>
          </w:p>
        </w:tc>
        <w:tc>
          <w:tcPr>
            <w:tcW w:w="3330" w:type="dxa"/>
            <w:tcBorders>
              <w:left w:val="nil"/>
            </w:tcBorders>
          </w:tcPr>
          <w:p w14:paraId="10306A1D" w14:textId="77777777" w:rsidR="00F8268C" w:rsidRPr="00F26E53" w:rsidRDefault="00F8268C" w:rsidP="00B72D80">
            <w:pPr>
              <w:spacing w:after="0"/>
              <w:rPr>
                <w:rFonts w:ascii="Source Serif Pro" w:hAnsi="Source Serif Pro"/>
              </w:rPr>
            </w:pPr>
            <w:r w:rsidRPr="00F26E53">
              <w:rPr>
                <w:rFonts w:ascii="Source Serif Pro" w:hAnsi="Source Serif Pro"/>
              </w:rPr>
              <w:t>Sarin</w:t>
            </w:r>
          </w:p>
        </w:tc>
        <w:tc>
          <w:tcPr>
            <w:tcW w:w="1484" w:type="dxa"/>
          </w:tcPr>
          <w:p w14:paraId="2C63A324" w14:textId="77777777" w:rsidR="00F8268C" w:rsidRPr="00F26E53" w:rsidRDefault="00F8268C" w:rsidP="00B72D80">
            <w:pPr>
              <w:spacing w:after="0"/>
              <w:rPr>
                <w:rFonts w:ascii="Source Serif Pro" w:hAnsi="Source Serif Pro"/>
              </w:rPr>
            </w:pPr>
            <w:r w:rsidRPr="00F26E53">
              <w:rPr>
                <w:rFonts w:ascii="Source Serif Pro" w:hAnsi="Source Serif Pro"/>
              </w:rPr>
              <w:t>107-44-8</w:t>
            </w:r>
          </w:p>
        </w:tc>
      </w:tr>
      <w:tr w:rsidR="00F8268C" w:rsidRPr="00F26E53" w14:paraId="25590219" w14:textId="77777777" w:rsidTr="00F8268C">
        <w:tc>
          <w:tcPr>
            <w:tcW w:w="3258" w:type="dxa"/>
          </w:tcPr>
          <w:p w14:paraId="2CA4E966" w14:textId="77777777" w:rsidR="00F8268C" w:rsidRPr="00F26E53" w:rsidRDefault="00F8268C" w:rsidP="00B72D80">
            <w:pPr>
              <w:spacing w:after="0"/>
              <w:rPr>
                <w:rFonts w:ascii="Source Serif Pro" w:hAnsi="Source Serif Pro"/>
              </w:rPr>
            </w:pPr>
            <w:r w:rsidRPr="00F26E53">
              <w:rPr>
                <w:rFonts w:ascii="Source Serif Pro" w:hAnsi="Source Serif Pro"/>
              </w:rPr>
              <w:t>Hexamethylphosphoramide</w:t>
            </w:r>
          </w:p>
        </w:tc>
        <w:tc>
          <w:tcPr>
            <w:tcW w:w="1504" w:type="dxa"/>
            <w:tcBorders>
              <w:right w:val="double" w:sz="2" w:space="0" w:color="000000"/>
            </w:tcBorders>
          </w:tcPr>
          <w:p w14:paraId="4D9AB2D7" w14:textId="77777777" w:rsidR="00F8268C" w:rsidRPr="00F26E53" w:rsidRDefault="00F8268C" w:rsidP="00B72D80">
            <w:pPr>
              <w:spacing w:after="0"/>
              <w:rPr>
                <w:rFonts w:ascii="Source Serif Pro" w:hAnsi="Source Serif Pro"/>
              </w:rPr>
            </w:pPr>
            <w:r w:rsidRPr="00F26E53">
              <w:rPr>
                <w:rFonts w:ascii="Source Serif Pro" w:hAnsi="Source Serif Pro"/>
              </w:rPr>
              <w:t>680-31-9</w:t>
            </w:r>
          </w:p>
        </w:tc>
        <w:tc>
          <w:tcPr>
            <w:tcW w:w="3330" w:type="dxa"/>
            <w:tcBorders>
              <w:left w:val="nil"/>
            </w:tcBorders>
          </w:tcPr>
          <w:p w14:paraId="42CBB234" w14:textId="77777777" w:rsidR="00F8268C" w:rsidRPr="00F26E53" w:rsidRDefault="00F8268C" w:rsidP="00B72D80">
            <w:pPr>
              <w:spacing w:after="0"/>
              <w:rPr>
                <w:rFonts w:ascii="Source Serif Pro" w:hAnsi="Source Serif Pro"/>
              </w:rPr>
            </w:pPr>
            <w:r w:rsidRPr="00F26E53">
              <w:rPr>
                <w:rFonts w:ascii="Source Serif Pro" w:hAnsi="Source Serif Pro"/>
              </w:rPr>
              <w:t>Sulfur monochloride</w:t>
            </w:r>
          </w:p>
        </w:tc>
        <w:tc>
          <w:tcPr>
            <w:tcW w:w="1484" w:type="dxa"/>
          </w:tcPr>
          <w:p w14:paraId="1B805567" w14:textId="77777777" w:rsidR="00F8268C" w:rsidRPr="00F26E53" w:rsidRDefault="00F8268C" w:rsidP="00B72D80">
            <w:pPr>
              <w:spacing w:after="0"/>
              <w:rPr>
                <w:rFonts w:ascii="Source Serif Pro" w:hAnsi="Source Serif Pro"/>
              </w:rPr>
            </w:pPr>
            <w:r w:rsidRPr="00F26E53">
              <w:rPr>
                <w:rFonts w:ascii="Source Serif Pro" w:hAnsi="Source Serif Pro"/>
              </w:rPr>
              <w:t>10025-67-9</w:t>
            </w:r>
          </w:p>
        </w:tc>
      </w:tr>
      <w:tr w:rsidR="00F8268C" w:rsidRPr="00F26E53" w14:paraId="50B07641" w14:textId="77777777" w:rsidTr="00F8268C">
        <w:tc>
          <w:tcPr>
            <w:tcW w:w="3258" w:type="dxa"/>
          </w:tcPr>
          <w:p w14:paraId="62B23CF7" w14:textId="77777777" w:rsidR="00F8268C" w:rsidRPr="00F26E53" w:rsidRDefault="00F8268C" w:rsidP="00B72D80">
            <w:pPr>
              <w:spacing w:after="0"/>
              <w:rPr>
                <w:rFonts w:ascii="Source Serif Pro" w:hAnsi="Source Serif Pro"/>
              </w:rPr>
            </w:pPr>
            <w:r>
              <w:rPr>
                <w:rFonts w:ascii="Source Serif Pro" w:hAnsi="Source Serif Pro"/>
              </w:rPr>
              <w:t>Iodine</w:t>
            </w:r>
          </w:p>
        </w:tc>
        <w:tc>
          <w:tcPr>
            <w:tcW w:w="1504" w:type="dxa"/>
            <w:tcBorders>
              <w:right w:val="double" w:sz="2" w:space="0" w:color="000000"/>
            </w:tcBorders>
          </w:tcPr>
          <w:p w14:paraId="6AD9BF4C" w14:textId="77777777" w:rsidR="00F8268C" w:rsidRPr="00F26E53" w:rsidRDefault="00F8268C" w:rsidP="00B72D80">
            <w:pPr>
              <w:spacing w:after="0"/>
              <w:rPr>
                <w:rFonts w:ascii="Source Serif Pro" w:hAnsi="Source Serif Pro"/>
              </w:rPr>
            </w:pPr>
            <w:r w:rsidRPr="00F26E53">
              <w:rPr>
                <w:rFonts w:ascii="Source Serif Pro" w:hAnsi="Source Serif Pro"/>
              </w:rPr>
              <w:t>7553-56-2</w:t>
            </w:r>
          </w:p>
        </w:tc>
        <w:tc>
          <w:tcPr>
            <w:tcW w:w="3330" w:type="dxa"/>
            <w:tcBorders>
              <w:left w:val="nil"/>
            </w:tcBorders>
          </w:tcPr>
          <w:p w14:paraId="3E8CB235" w14:textId="77777777" w:rsidR="00F8268C" w:rsidRPr="00F26E53" w:rsidRDefault="00F8268C" w:rsidP="00B72D80">
            <w:pPr>
              <w:spacing w:after="0"/>
              <w:rPr>
                <w:rFonts w:ascii="Source Serif Pro" w:hAnsi="Source Serif Pro"/>
              </w:rPr>
            </w:pPr>
            <w:r w:rsidRPr="00F26E53">
              <w:rPr>
                <w:rFonts w:ascii="Source Serif Pro" w:hAnsi="Source Serif Pro"/>
              </w:rPr>
              <w:t>Sulfur pentafluoride</w:t>
            </w:r>
          </w:p>
        </w:tc>
        <w:tc>
          <w:tcPr>
            <w:tcW w:w="1484" w:type="dxa"/>
          </w:tcPr>
          <w:p w14:paraId="369D6ECD" w14:textId="77777777" w:rsidR="00F8268C" w:rsidRPr="00F26E53" w:rsidRDefault="00F8268C" w:rsidP="00B72D80">
            <w:pPr>
              <w:spacing w:after="0"/>
              <w:rPr>
                <w:rFonts w:ascii="Source Serif Pro" w:hAnsi="Source Serif Pro"/>
              </w:rPr>
            </w:pPr>
            <w:r w:rsidRPr="00F26E53">
              <w:rPr>
                <w:rFonts w:ascii="Source Serif Pro" w:hAnsi="Source Serif Pro"/>
              </w:rPr>
              <w:t>5714-22-7</w:t>
            </w:r>
          </w:p>
        </w:tc>
      </w:tr>
      <w:tr w:rsidR="00F8268C" w:rsidRPr="00F26E53" w14:paraId="0302CA7D" w14:textId="77777777" w:rsidTr="00F8268C">
        <w:tc>
          <w:tcPr>
            <w:tcW w:w="3258" w:type="dxa"/>
          </w:tcPr>
          <w:p w14:paraId="1CB575E8" w14:textId="77777777" w:rsidR="00F8268C" w:rsidRPr="00F26E53" w:rsidRDefault="00F8268C" w:rsidP="00B72D80">
            <w:pPr>
              <w:spacing w:after="0"/>
              <w:rPr>
                <w:rFonts w:ascii="Source Serif Pro" w:hAnsi="Source Serif Pro"/>
              </w:rPr>
            </w:pPr>
            <w:r w:rsidRPr="00F26E53">
              <w:rPr>
                <w:rFonts w:ascii="Source Serif Pro" w:hAnsi="Source Serif Pro"/>
              </w:rPr>
              <w:t>Iron pentacarbonyl</w:t>
            </w:r>
          </w:p>
        </w:tc>
        <w:tc>
          <w:tcPr>
            <w:tcW w:w="1504" w:type="dxa"/>
            <w:tcBorders>
              <w:right w:val="double" w:sz="2" w:space="0" w:color="000000"/>
            </w:tcBorders>
          </w:tcPr>
          <w:p w14:paraId="7878F409" w14:textId="77777777" w:rsidR="00F8268C" w:rsidRPr="00F26E53" w:rsidRDefault="00F8268C" w:rsidP="00B72D80">
            <w:pPr>
              <w:spacing w:after="0"/>
              <w:rPr>
                <w:rFonts w:ascii="Source Serif Pro" w:hAnsi="Source Serif Pro"/>
              </w:rPr>
            </w:pPr>
            <w:r w:rsidRPr="00F26E53">
              <w:rPr>
                <w:rFonts w:ascii="Source Serif Pro" w:hAnsi="Source Serif Pro"/>
              </w:rPr>
              <w:t>13463-40-6</w:t>
            </w:r>
          </w:p>
        </w:tc>
        <w:tc>
          <w:tcPr>
            <w:tcW w:w="3330" w:type="dxa"/>
            <w:tcBorders>
              <w:left w:val="nil"/>
            </w:tcBorders>
          </w:tcPr>
          <w:p w14:paraId="5336E44C" w14:textId="77777777" w:rsidR="00F8268C" w:rsidRPr="00F26E53" w:rsidRDefault="00F8268C" w:rsidP="00B72D80">
            <w:pPr>
              <w:spacing w:after="0"/>
              <w:rPr>
                <w:rFonts w:ascii="Source Serif Pro" w:hAnsi="Source Serif Pro"/>
              </w:rPr>
            </w:pPr>
            <w:r w:rsidRPr="00F26E53">
              <w:rPr>
                <w:rFonts w:ascii="Source Serif Pro" w:hAnsi="Source Serif Pro"/>
              </w:rPr>
              <w:t>Sulfuryl chloride</w:t>
            </w:r>
          </w:p>
        </w:tc>
        <w:tc>
          <w:tcPr>
            <w:tcW w:w="1484" w:type="dxa"/>
          </w:tcPr>
          <w:p w14:paraId="7BE10827" w14:textId="77777777" w:rsidR="00F8268C" w:rsidRPr="00F26E53" w:rsidRDefault="00F8268C" w:rsidP="00B72D80">
            <w:pPr>
              <w:spacing w:after="0"/>
              <w:rPr>
                <w:rFonts w:ascii="Source Serif Pro" w:hAnsi="Source Serif Pro"/>
              </w:rPr>
            </w:pPr>
            <w:r w:rsidRPr="00F26E53">
              <w:rPr>
                <w:rFonts w:ascii="Source Serif Pro" w:hAnsi="Source Serif Pro"/>
              </w:rPr>
              <w:t>7791-25-5</w:t>
            </w:r>
          </w:p>
        </w:tc>
      </w:tr>
      <w:tr w:rsidR="00F8268C" w:rsidRPr="00F26E53" w14:paraId="055FC480" w14:textId="77777777" w:rsidTr="00F8268C">
        <w:tc>
          <w:tcPr>
            <w:tcW w:w="3258" w:type="dxa"/>
          </w:tcPr>
          <w:p w14:paraId="1D1EDCE0" w14:textId="77777777" w:rsidR="00F8268C" w:rsidRPr="00F26E53" w:rsidRDefault="00F8268C" w:rsidP="00B72D80">
            <w:pPr>
              <w:spacing w:after="0"/>
              <w:rPr>
                <w:rFonts w:ascii="Source Serif Pro" w:hAnsi="Source Serif Pro"/>
              </w:rPr>
            </w:pPr>
            <w:r w:rsidRPr="00F26E53">
              <w:rPr>
                <w:rFonts w:ascii="Source Serif Pro" w:hAnsi="Source Serif Pro"/>
              </w:rPr>
              <w:t>Isopropyl formate</w:t>
            </w:r>
          </w:p>
        </w:tc>
        <w:tc>
          <w:tcPr>
            <w:tcW w:w="1504" w:type="dxa"/>
            <w:tcBorders>
              <w:right w:val="double" w:sz="2" w:space="0" w:color="000000"/>
            </w:tcBorders>
          </w:tcPr>
          <w:p w14:paraId="440C5172" w14:textId="77777777" w:rsidR="00F8268C" w:rsidRPr="00F26E53" w:rsidRDefault="00F8268C" w:rsidP="00B72D80">
            <w:pPr>
              <w:spacing w:after="0"/>
              <w:rPr>
                <w:rFonts w:ascii="Source Serif Pro" w:hAnsi="Source Serif Pro"/>
              </w:rPr>
            </w:pPr>
            <w:r w:rsidRPr="00F26E53">
              <w:rPr>
                <w:rFonts w:ascii="Source Serif Pro" w:hAnsi="Source Serif Pro"/>
              </w:rPr>
              <w:t>625-55-8</w:t>
            </w:r>
          </w:p>
        </w:tc>
        <w:tc>
          <w:tcPr>
            <w:tcW w:w="3330" w:type="dxa"/>
            <w:tcBorders>
              <w:left w:val="nil"/>
            </w:tcBorders>
          </w:tcPr>
          <w:p w14:paraId="279D6B9D" w14:textId="77777777" w:rsidR="00F8268C" w:rsidRPr="00F26E53" w:rsidRDefault="00F8268C" w:rsidP="00B72D80">
            <w:pPr>
              <w:spacing w:after="0"/>
              <w:rPr>
                <w:rFonts w:ascii="Source Serif Pro" w:hAnsi="Source Serif Pro"/>
              </w:rPr>
            </w:pPr>
            <w:r w:rsidRPr="00F26E53">
              <w:rPr>
                <w:rFonts w:ascii="Source Serif Pro" w:hAnsi="Source Serif Pro"/>
              </w:rPr>
              <w:t>Tellurium hexafluoride</w:t>
            </w:r>
          </w:p>
        </w:tc>
        <w:tc>
          <w:tcPr>
            <w:tcW w:w="1484" w:type="dxa"/>
          </w:tcPr>
          <w:p w14:paraId="5D3640C6" w14:textId="77777777" w:rsidR="00F8268C" w:rsidRPr="00F26E53" w:rsidRDefault="00F8268C" w:rsidP="00B72D80">
            <w:pPr>
              <w:spacing w:after="0"/>
              <w:rPr>
                <w:rFonts w:ascii="Source Serif Pro" w:hAnsi="Source Serif Pro"/>
              </w:rPr>
            </w:pPr>
            <w:r w:rsidRPr="00F26E53">
              <w:rPr>
                <w:rFonts w:ascii="Source Serif Pro" w:hAnsi="Source Serif Pro"/>
              </w:rPr>
              <w:t>7783-80-4</w:t>
            </w:r>
          </w:p>
        </w:tc>
      </w:tr>
      <w:tr w:rsidR="00F8268C" w:rsidRPr="00F26E53" w14:paraId="11D5A5DC" w14:textId="77777777" w:rsidTr="00F8268C">
        <w:tc>
          <w:tcPr>
            <w:tcW w:w="3258" w:type="dxa"/>
          </w:tcPr>
          <w:p w14:paraId="46020A70" w14:textId="77777777" w:rsidR="00F8268C" w:rsidRPr="00F26E53" w:rsidRDefault="00F8268C" w:rsidP="00B72D80">
            <w:pPr>
              <w:spacing w:after="0"/>
              <w:rPr>
                <w:rFonts w:ascii="Source Serif Pro" w:hAnsi="Source Serif Pro"/>
              </w:rPr>
            </w:pPr>
            <w:r>
              <w:rPr>
                <w:rFonts w:ascii="Source Serif Pro" w:hAnsi="Source Serif Pro"/>
              </w:rPr>
              <w:t>Methacryloyl chloride</w:t>
            </w:r>
          </w:p>
        </w:tc>
        <w:tc>
          <w:tcPr>
            <w:tcW w:w="1504" w:type="dxa"/>
            <w:tcBorders>
              <w:right w:val="double" w:sz="2" w:space="0" w:color="000000"/>
            </w:tcBorders>
          </w:tcPr>
          <w:p w14:paraId="57573D68" w14:textId="77777777" w:rsidR="00F8268C" w:rsidRPr="00F26E53" w:rsidRDefault="00F8268C" w:rsidP="00B72D80">
            <w:pPr>
              <w:spacing w:after="0"/>
              <w:rPr>
                <w:rFonts w:ascii="Source Serif Pro" w:hAnsi="Source Serif Pro"/>
              </w:rPr>
            </w:pPr>
            <w:r w:rsidRPr="00F26E53">
              <w:rPr>
                <w:rFonts w:ascii="Source Serif Pro" w:hAnsi="Source Serif Pro"/>
              </w:rPr>
              <w:t>920-46-7</w:t>
            </w:r>
          </w:p>
        </w:tc>
        <w:tc>
          <w:tcPr>
            <w:tcW w:w="3330" w:type="dxa"/>
            <w:tcBorders>
              <w:left w:val="nil"/>
            </w:tcBorders>
          </w:tcPr>
          <w:p w14:paraId="48DBAD00" w14:textId="77777777" w:rsidR="00F8268C" w:rsidRPr="00F26E53" w:rsidRDefault="00F8268C" w:rsidP="00B72D80">
            <w:pPr>
              <w:spacing w:after="0"/>
              <w:rPr>
                <w:rFonts w:ascii="Source Serif Pro" w:hAnsi="Source Serif Pro"/>
              </w:rPr>
            </w:pPr>
            <w:r w:rsidRPr="00F26E53">
              <w:rPr>
                <w:rFonts w:ascii="Source Serif Pro" w:hAnsi="Source Serif Pro"/>
              </w:rPr>
              <w:t>Tetramethyl succinonitrile</w:t>
            </w:r>
          </w:p>
        </w:tc>
        <w:tc>
          <w:tcPr>
            <w:tcW w:w="1484" w:type="dxa"/>
          </w:tcPr>
          <w:p w14:paraId="2E88BA42" w14:textId="77777777" w:rsidR="00F8268C" w:rsidRPr="00F26E53" w:rsidRDefault="00F8268C" w:rsidP="00B72D80">
            <w:pPr>
              <w:spacing w:after="0"/>
              <w:rPr>
                <w:rFonts w:ascii="Source Serif Pro" w:hAnsi="Source Serif Pro"/>
              </w:rPr>
            </w:pPr>
          </w:p>
          <w:p w14:paraId="4E5E46F9" w14:textId="77777777" w:rsidR="00F8268C" w:rsidRPr="00F26E53" w:rsidRDefault="00F8268C" w:rsidP="00B72D80">
            <w:pPr>
              <w:spacing w:after="0"/>
              <w:rPr>
                <w:rFonts w:ascii="Source Serif Pro" w:hAnsi="Source Serif Pro"/>
              </w:rPr>
            </w:pPr>
            <w:r w:rsidRPr="00F26E53">
              <w:rPr>
                <w:rFonts w:ascii="Source Serif Pro" w:hAnsi="Source Serif Pro"/>
              </w:rPr>
              <w:t>3333-52-6</w:t>
            </w:r>
          </w:p>
        </w:tc>
      </w:tr>
      <w:tr w:rsidR="00F8268C" w:rsidRPr="00F26E53" w14:paraId="3BE7116E" w14:textId="77777777" w:rsidTr="00F8268C">
        <w:tc>
          <w:tcPr>
            <w:tcW w:w="3258" w:type="dxa"/>
          </w:tcPr>
          <w:p w14:paraId="4C48B5DF" w14:textId="77777777" w:rsidR="00F8268C" w:rsidRPr="00F26E53" w:rsidRDefault="00F8268C" w:rsidP="00B72D80">
            <w:pPr>
              <w:spacing w:after="0"/>
              <w:rPr>
                <w:rFonts w:ascii="Source Serif Pro" w:hAnsi="Source Serif Pro"/>
              </w:rPr>
            </w:pPr>
            <w:r w:rsidRPr="00F26E53">
              <w:rPr>
                <w:rFonts w:ascii="Source Serif Pro" w:hAnsi="Source Serif Pro"/>
              </w:rPr>
              <w:t>Methacryloxyethyl isocyanate</w:t>
            </w:r>
          </w:p>
        </w:tc>
        <w:tc>
          <w:tcPr>
            <w:tcW w:w="1504" w:type="dxa"/>
            <w:tcBorders>
              <w:right w:val="double" w:sz="2" w:space="0" w:color="000000"/>
            </w:tcBorders>
          </w:tcPr>
          <w:p w14:paraId="1C761AC2" w14:textId="77777777" w:rsidR="00F8268C" w:rsidRPr="00F26E53" w:rsidRDefault="00F8268C" w:rsidP="00B72D80">
            <w:pPr>
              <w:spacing w:after="0"/>
              <w:rPr>
                <w:rFonts w:ascii="Source Serif Pro" w:hAnsi="Source Serif Pro"/>
              </w:rPr>
            </w:pPr>
            <w:r w:rsidRPr="00F26E53">
              <w:rPr>
                <w:rFonts w:ascii="Source Serif Pro" w:hAnsi="Source Serif Pro"/>
              </w:rPr>
              <w:t>30674-80-7</w:t>
            </w:r>
          </w:p>
        </w:tc>
        <w:tc>
          <w:tcPr>
            <w:tcW w:w="3330" w:type="dxa"/>
            <w:tcBorders>
              <w:left w:val="nil"/>
            </w:tcBorders>
          </w:tcPr>
          <w:p w14:paraId="79ED49C8" w14:textId="77777777" w:rsidR="00F8268C" w:rsidRPr="00F26E53" w:rsidRDefault="00F8268C" w:rsidP="00B72D80">
            <w:pPr>
              <w:spacing w:after="0"/>
              <w:rPr>
                <w:rFonts w:ascii="Source Serif Pro" w:hAnsi="Source Serif Pro"/>
              </w:rPr>
            </w:pPr>
            <w:r w:rsidRPr="00F26E53">
              <w:rPr>
                <w:rFonts w:ascii="Source Serif Pro" w:hAnsi="Source Serif Pro"/>
              </w:rPr>
              <w:t>Tetranitromethane</w:t>
            </w:r>
          </w:p>
        </w:tc>
        <w:tc>
          <w:tcPr>
            <w:tcW w:w="1484" w:type="dxa"/>
          </w:tcPr>
          <w:p w14:paraId="1F347E89" w14:textId="77777777" w:rsidR="00F8268C" w:rsidRPr="00F26E53" w:rsidRDefault="00F8268C" w:rsidP="00B72D80">
            <w:pPr>
              <w:spacing w:after="0"/>
              <w:rPr>
                <w:rFonts w:ascii="Source Serif Pro" w:hAnsi="Source Serif Pro"/>
              </w:rPr>
            </w:pPr>
            <w:r w:rsidRPr="00F26E53">
              <w:rPr>
                <w:rFonts w:ascii="Source Serif Pro" w:hAnsi="Source Serif Pro"/>
              </w:rPr>
              <w:t>509-14-8</w:t>
            </w:r>
          </w:p>
        </w:tc>
      </w:tr>
      <w:tr w:rsidR="00F8268C" w:rsidRPr="00F26E53" w14:paraId="653CD41E" w14:textId="77777777" w:rsidTr="00F8268C">
        <w:tc>
          <w:tcPr>
            <w:tcW w:w="3258" w:type="dxa"/>
          </w:tcPr>
          <w:p w14:paraId="2A9483A0" w14:textId="77777777" w:rsidR="00F8268C" w:rsidRPr="00F26E53" w:rsidRDefault="00F8268C" w:rsidP="00B72D80">
            <w:pPr>
              <w:spacing w:after="0"/>
              <w:rPr>
                <w:rFonts w:ascii="Source Serif Pro" w:hAnsi="Source Serif Pro"/>
              </w:rPr>
            </w:pPr>
            <w:r w:rsidRPr="00F26E53">
              <w:rPr>
                <w:rFonts w:ascii="Source Serif Pro" w:hAnsi="Source Serif Pro"/>
              </w:rPr>
              <w:t>Methylacrylonitrile</w:t>
            </w:r>
          </w:p>
        </w:tc>
        <w:tc>
          <w:tcPr>
            <w:tcW w:w="1504" w:type="dxa"/>
            <w:tcBorders>
              <w:right w:val="double" w:sz="2" w:space="0" w:color="000000"/>
            </w:tcBorders>
          </w:tcPr>
          <w:p w14:paraId="1E8A62B9" w14:textId="77777777" w:rsidR="00F8268C" w:rsidRPr="00F26E53" w:rsidRDefault="00F8268C" w:rsidP="00B72D80">
            <w:pPr>
              <w:spacing w:after="0"/>
              <w:rPr>
                <w:rFonts w:ascii="Source Serif Pro" w:hAnsi="Source Serif Pro"/>
              </w:rPr>
            </w:pPr>
            <w:r w:rsidRPr="00F26E53">
              <w:rPr>
                <w:rFonts w:ascii="Source Serif Pro" w:hAnsi="Source Serif Pro"/>
              </w:rPr>
              <w:t>126-98-7</w:t>
            </w:r>
          </w:p>
        </w:tc>
        <w:tc>
          <w:tcPr>
            <w:tcW w:w="3330" w:type="dxa"/>
            <w:tcBorders>
              <w:left w:val="nil"/>
            </w:tcBorders>
          </w:tcPr>
          <w:p w14:paraId="3DFA25A1" w14:textId="77777777" w:rsidR="00F8268C" w:rsidRPr="00F26E53" w:rsidRDefault="00F8268C" w:rsidP="00B72D80">
            <w:pPr>
              <w:spacing w:after="0"/>
              <w:rPr>
                <w:rFonts w:ascii="Source Serif Pro" w:hAnsi="Source Serif Pro"/>
              </w:rPr>
            </w:pPr>
            <w:r>
              <w:rPr>
                <w:rFonts w:ascii="Source Serif Pro" w:hAnsi="Source Serif Pro"/>
              </w:rPr>
              <w:t>Thionyl chloride</w:t>
            </w:r>
          </w:p>
        </w:tc>
        <w:tc>
          <w:tcPr>
            <w:tcW w:w="1484" w:type="dxa"/>
          </w:tcPr>
          <w:p w14:paraId="408263D6" w14:textId="77777777" w:rsidR="00F8268C" w:rsidRPr="00F26E53" w:rsidRDefault="00F8268C" w:rsidP="00B72D80">
            <w:pPr>
              <w:spacing w:after="0"/>
              <w:rPr>
                <w:rFonts w:ascii="Source Serif Pro" w:hAnsi="Source Serif Pro"/>
              </w:rPr>
            </w:pPr>
            <w:r w:rsidRPr="00F26E53">
              <w:rPr>
                <w:rFonts w:ascii="Source Serif Pro" w:hAnsi="Source Serif Pro"/>
              </w:rPr>
              <w:t>7719-09-7</w:t>
            </w:r>
          </w:p>
        </w:tc>
      </w:tr>
      <w:tr w:rsidR="00F8268C" w:rsidRPr="00F26E53" w14:paraId="2FA25AFD" w14:textId="77777777" w:rsidTr="00F8268C">
        <w:tc>
          <w:tcPr>
            <w:tcW w:w="3258" w:type="dxa"/>
          </w:tcPr>
          <w:p w14:paraId="69A278C2" w14:textId="77777777" w:rsidR="00F8268C" w:rsidRPr="00F26E53" w:rsidRDefault="00F8268C" w:rsidP="00B72D80">
            <w:pPr>
              <w:spacing w:after="0"/>
              <w:rPr>
                <w:rFonts w:ascii="Source Serif Pro" w:hAnsi="Source Serif Pro"/>
              </w:rPr>
            </w:pPr>
            <w:r w:rsidRPr="00F26E53">
              <w:rPr>
                <w:rFonts w:ascii="Source Serif Pro" w:hAnsi="Source Serif Pro"/>
              </w:rPr>
              <w:t xml:space="preserve">Methyl </w:t>
            </w:r>
            <w:r>
              <w:rPr>
                <w:rFonts w:ascii="Source Serif Pro" w:hAnsi="Source Serif Pro"/>
              </w:rPr>
              <w:t>chloroformate</w:t>
            </w:r>
          </w:p>
        </w:tc>
        <w:tc>
          <w:tcPr>
            <w:tcW w:w="1504" w:type="dxa"/>
            <w:tcBorders>
              <w:bottom w:val="double" w:sz="2" w:space="0" w:color="000000"/>
              <w:right w:val="double" w:sz="2" w:space="0" w:color="000000"/>
            </w:tcBorders>
          </w:tcPr>
          <w:p w14:paraId="18FF9FF8" w14:textId="77777777" w:rsidR="00F8268C" w:rsidRPr="00F26E53" w:rsidRDefault="00F8268C" w:rsidP="00B72D80">
            <w:pPr>
              <w:spacing w:after="0"/>
              <w:rPr>
                <w:rFonts w:ascii="Source Serif Pro" w:hAnsi="Source Serif Pro"/>
              </w:rPr>
            </w:pPr>
            <w:r w:rsidRPr="00F26E53">
              <w:rPr>
                <w:rFonts w:ascii="Source Serif Pro" w:hAnsi="Source Serif Pro"/>
              </w:rPr>
              <w:t>79-22-1</w:t>
            </w:r>
          </w:p>
        </w:tc>
        <w:tc>
          <w:tcPr>
            <w:tcW w:w="3330" w:type="dxa"/>
            <w:tcBorders>
              <w:left w:val="nil"/>
            </w:tcBorders>
          </w:tcPr>
          <w:p w14:paraId="21A89961" w14:textId="77777777" w:rsidR="00F8268C" w:rsidRPr="00F26E53" w:rsidRDefault="00F8268C" w:rsidP="00B72D80">
            <w:pPr>
              <w:spacing w:after="0"/>
              <w:rPr>
                <w:rFonts w:ascii="Source Serif Pro" w:hAnsi="Source Serif Pro"/>
              </w:rPr>
            </w:pPr>
            <w:r>
              <w:rPr>
                <w:rFonts w:ascii="Source Serif Pro" w:hAnsi="Source Serif Pro"/>
              </w:rPr>
              <w:t>Toluene –2,4-diisocyanate</w:t>
            </w:r>
          </w:p>
        </w:tc>
        <w:tc>
          <w:tcPr>
            <w:tcW w:w="1484" w:type="dxa"/>
          </w:tcPr>
          <w:p w14:paraId="5C10DF20" w14:textId="77777777" w:rsidR="00F8268C" w:rsidRPr="00F26E53" w:rsidRDefault="00F8268C" w:rsidP="00B72D80">
            <w:pPr>
              <w:spacing w:after="0"/>
              <w:rPr>
                <w:rFonts w:ascii="Source Serif Pro" w:hAnsi="Source Serif Pro"/>
              </w:rPr>
            </w:pPr>
          </w:p>
          <w:p w14:paraId="0E4CB402" w14:textId="77777777" w:rsidR="00F8268C" w:rsidRPr="00F26E53" w:rsidRDefault="00F8268C" w:rsidP="00B72D80">
            <w:pPr>
              <w:spacing w:after="0"/>
              <w:rPr>
                <w:rFonts w:ascii="Source Serif Pro" w:hAnsi="Source Serif Pro"/>
              </w:rPr>
            </w:pPr>
            <w:r w:rsidRPr="00F26E53">
              <w:rPr>
                <w:rFonts w:ascii="Source Serif Pro" w:hAnsi="Source Serif Pro"/>
              </w:rPr>
              <w:t>584-84-9</w:t>
            </w:r>
          </w:p>
        </w:tc>
      </w:tr>
      <w:tr w:rsidR="00F8268C" w:rsidRPr="00F26E53" w14:paraId="5E95BAC2" w14:textId="77777777" w:rsidTr="00F8268C">
        <w:tc>
          <w:tcPr>
            <w:tcW w:w="3258" w:type="dxa"/>
          </w:tcPr>
          <w:p w14:paraId="02896079" w14:textId="77777777" w:rsidR="00F8268C" w:rsidRPr="00F26E53" w:rsidRDefault="00F8268C" w:rsidP="00B72D80">
            <w:pPr>
              <w:spacing w:after="0"/>
              <w:rPr>
                <w:rFonts w:ascii="Source Serif Pro" w:hAnsi="Source Serif Pro"/>
              </w:rPr>
            </w:pPr>
          </w:p>
        </w:tc>
        <w:tc>
          <w:tcPr>
            <w:tcW w:w="1504" w:type="dxa"/>
            <w:tcBorders>
              <w:right w:val="double" w:sz="2" w:space="0" w:color="000000"/>
            </w:tcBorders>
          </w:tcPr>
          <w:p w14:paraId="6B46BD26" w14:textId="77777777" w:rsidR="00F8268C" w:rsidRPr="00F26E53" w:rsidRDefault="00F8268C" w:rsidP="00B72D80">
            <w:pPr>
              <w:spacing w:after="0"/>
              <w:rPr>
                <w:rFonts w:ascii="Source Serif Pro" w:hAnsi="Source Serif Pro"/>
              </w:rPr>
            </w:pPr>
          </w:p>
        </w:tc>
        <w:tc>
          <w:tcPr>
            <w:tcW w:w="3330" w:type="dxa"/>
            <w:tcBorders>
              <w:left w:val="nil"/>
            </w:tcBorders>
          </w:tcPr>
          <w:p w14:paraId="13D347AE" w14:textId="77777777" w:rsidR="00F8268C" w:rsidRPr="00F26E53" w:rsidRDefault="00F8268C" w:rsidP="00B72D80">
            <w:pPr>
              <w:spacing w:after="0"/>
              <w:rPr>
                <w:rFonts w:ascii="Source Serif Pro" w:hAnsi="Source Serif Pro"/>
              </w:rPr>
            </w:pPr>
            <w:r w:rsidRPr="00F26E53">
              <w:rPr>
                <w:rFonts w:ascii="Source Serif Pro" w:hAnsi="Source Serif Pro"/>
              </w:rPr>
              <w:t>Trichloro (chlormethyl) silane</w:t>
            </w:r>
          </w:p>
        </w:tc>
        <w:tc>
          <w:tcPr>
            <w:tcW w:w="1484" w:type="dxa"/>
          </w:tcPr>
          <w:p w14:paraId="2B71A5C5" w14:textId="77777777" w:rsidR="00F8268C" w:rsidRPr="00F26E53" w:rsidRDefault="00F8268C" w:rsidP="00B72D80">
            <w:pPr>
              <w:spacing w:after="0"/>
              <w:rPr>
                <w:rFonts w:ascii="Source Serif Pro" w:hAnsi="Source Serif Pro"/>
              </w:rPr>
            </w:pPr>
          </w:p>
          <w:p w14:paraId="41F13BF3" w14:textId="77777777" w:rsidR="00F8268C" w:rsidRPr="00F26E53" w:rsidRDefault="00F8268C" w:rsidP="00B72D80">
            <w:pPr>
              <w:spacing w:after="0"/>
              <w:rPr>
                <w:rFonts w:ascii="Source Serif Pro" w:hAnsi="Source Serif Pro"/>
              </w:rPr>
            </w:pPr>
            <w:r w:rsidRPr="00F26E53">
              <w:rPr>
                <w:rFonts w:ascii="Source Serif Pro" w:hAnsi="Source Serif Pro"/>
              </w:rPr>
              <w:t>1558-25-4</w:t>
            </w:r>
          </w:p>
        </w:tc>
      </w:tr>
    </w:tbl>
    <w:p w14:paraId="0AD755E1" w14:textId="5A878FA6" w:rsidR="00F8268C" w:rsidRPr="006B2FC6" w:rsidRDefault="00F8268C" w:rsidP="00F8268C">
      <w:pPr>
        <w:spacing w:after="0" w:line="240" w:lineRule="auto"/>
        <w:jc w:val="center"/>
        <w:rPr>
          <w:rFonts w:ascii="Source Serif Pro" w:hAnsi="Source Serif Pro" w:cs="Times New Roman"/>
          <w:sz w:val="24"/>
          <w:szCs w:val="24"/>
        </w:rPr>
      </w:pPr>
      <w:r w:rsidRPr="006B2FC6">
        <w:rPr>
          <w:rFonts w:ascii="Source Serif Pro" w:hAnsi="Source Serif Pro" w:cs="Times New Roman"/>
          <w:sz w:val="24"/>
          <w:szCs w:val="24"/>
        </w:rPr>
        <w:t>LIST OF SELECT AGENTS</w:t>
      </w:r>
    </w:p>
    <w:p w14:paraId="020650CA" w14:textId="77777777" w:rsidR="00F8268C" w:rsidRPr="006B2FC6" w:rsidRDefault="00F8268C" w:rsidP="00F8268C">
      <w:pPr>
        <w:spacing w:after="0" w:line="240" w:lineRule="auto"/>
        <w:jc w:val="center"/>
        <w:rPr>
          <w:rFonts w:ascii="Source Serif Pro" w:hAnsi="Source Serif Pro" w:cs="Times New Roman"/>
          <w:sz w:val="24"/>
          <w:szCs w:val="24"/>
        </w:rPr>
      </w:pPr>
    </w:p>
    <w:p w14:paraId="475603C3" w14:textId="77777777" w:rsidR="00F8268C" w:rsidRPr="006B2FC6" w:rsidRDefault="00F8268C" w:rsidP="00F8268C">
      <w:pPr>
        <w:pStyle w:val="NormalWeb"/>
        <w:spacing w:before="0" w:beforeAutospacing="0" w:after="0" w:afterAutospacing="0"/>
        <w:textAlignment w:val="top"/>
        <w:rPr>
          <w:rFonts w:ascii="Source Serif Pro" w:hAnsi="Source Serif Pro"/>
          <w:color w:val="464646"/>
        </w:rPr>
      </w:pPr>
      <w:r w:rsidRPr="006B2FC6">
        <w:rPr>
          <w:rFonts w:ascii="Source Serif Pro" w:hAnsi="Source Serif Pro"/>
          <w:color w:val="464646"/>
        </w:rPr>
        <w:t>The following biological agents and toxins have been determined to have the potential to pose a severe threat to both human and animal health, to plant health, or to animal and plant products. An attenuated strain of a select agent or an inactive form of a select toxin may be excluded from the requirements of the Select Agent Regulations. Here is a list of </w:t>
      </w:r>
      <w:hyperlink r:id="rId6" w:history="1">
        <w:r w:rsidRPr="006B2FC6">
          <w:rPr>
            <w:rStyle w:val="Hyperlink"/>
            <w:rFonts w:ascii="Source Serif Pro" w:eastAsiaTheme="majorEastAsia" w:hAnsi="Source Serif Pro"/>
            <w:color w:val="248FCA"/>
            <w:bdr w:val="none" w:sz="0" w:space="0" w:color="auto" w:frame="1"/>
          </w:rPr>
          <w:t>excluded agents and toxins</w:t>
        </w:r>
      </w:hyperlink>
      <w:r w:rsidRPr="006B2FC6">
        <w:rPr>
          <w:rFonts w:ascii="Source Serif Pro" w:hAnsi="Source Serif Pro"/>
          <w:color w:val="464646"/>
        </w:rPr>
        <w:t>.</w:t>
      </w:r>
    </w:p>
    <w:tbl>
      <w:tblPr>
        <w:tblW w:w="9750" w:type="dxa"/>
        <w:tblCellMar>
          <w:left w:w="0" w:type="dxa"/>
          <w:right w:w="0" w:type="dxa"/>
        </w:tblCellMar>
        <w:tblLook w:val="04A0" w:firstRow="1" w:lastRow="0" w:firstColumn="1" w:lastColumn="0" w:noHBand="0" w:noVBand="1"/>
      </w:tblPr>
      <w:tblGrid>
        <w:gridCol w:w="4723"/>
        <w:gridCol w:w="5027"/>
      </w:tblGrid>
      <w:tr w:rsidR="00F8268C" w:rsidRPr="006B2FC6" w14:paraId="7A5BE40B" w14:textId="77777777" w:rsidTr="00B72D80">
        <w:tc>
          <w:tcPr>
            <w:tcW w:w="0" w:type="auto"/>
            <w:gridSpan w:val="2"/>
            <w:tcBorders>
              <w:top w:val="nil"/>
              <w:left w:val="nil"/>
              <w:bottom w:val="nil"/>
              <w:right w:val="nil"/>
            </w:tcBorders>
            <w:shd w:val="clear" w:color="auto" w:fill="auto"/>
            <w:hideMark/>
          </w:tcPr>
          <w:p w14:paraId="49DB3A64" w14:textId="77777777" w:rsidR="00F8268C" w:rsidRPr="006B2FC6" w:rsidRDefault="00F8268C" w:rsidP="00B72D80">
            <w:pPr>
              <w:pStyle w:val="Heading6"/>
              <w:spacing w:before="0" w:line="240" w:lineRule="auto"/>
              <w:jc w:val="center"/>
              <w:textAlignment w:val="top"/>
              <w:rPr>
                <w:rFonts w:ascii="Source Serif Pro" w:hAnsi="Source Serif Pro" w:cs="Times New Roman"/>
                <w:color w:val="494949"/>
                <w:sz w:val="24"/>
                <w:szCs w:val="24"/>
              </w:rPr>
            </w:pPr>
            <w:r w:rsidRPr="006B2FC6">
              <w:rPr>
                <w:rFonts w:ascii="Source Serif Pro" w:hAnsi="Source Serif Pro" w:cs="Times New Roman"/>
                <w:color w:val="494949"/>
                <w:sz w:val="24"/>
                <w:szCs w:val="24"/>
              </w:rPr>
              <w:t>HHS and USDA Select Agents and Toxins</w:t>
            </w:r>
            <w:r w:rsidRPr="006B2FC6">
              <w:rPr>
                <w:rFonts w:ascii="Source Serif Pro" w:hAnsi="Source Serif Pro" w:cs="Times New Roman"/>
                <w:color w:val="494949"/>
                <w:sz w:val="24"/>
                <w:szCs w:val="24"/>
              </w:rPr>
              <w:br/>
              <w:t>7CFR Part 331, 9 CFR Part 121, and 42 CFR Part 73</w:t>
            </w:r>
          </w:p>
        </w:tc>
      </w:tr>
      <w:tr w:rsidR="00F8268C" w:rsidRPr="006B2FC6" w14:paraId="07909FD7" w14:textId="77777777" w:rsidTr="00B72D80">
        <w:tc>
          <w:tcPr>
            <w:tcW w:w="4650" w:type="dxa"/>
            <w:tcBorders>
              <w:top w:val="nil"/>
              <w:left w:val="nil"/>
              <w:bottom w:val="nil"/>
              <w:right w:val="nil"/>
            </w:tcBorders>
            <w:shd w:val="clear" w:color="auto" w:fill="auto"/>
            <w:hideMark/>
          </w:tcPr>
          <w:p w14:paraId="32487268" w14:textId="77777777" w:rsidR="00F8268C" w:rsidRPr="006B2FC6" w:rsidRDefault="00F8268C" w:rsidP="00B72D80">
            <w:pPr>
              <w:spacing w:after="0" w:line="240" w:lineRule="auto"/>
              <w:rPr>
                <w:rFonts w:ascii="Source Serif Pro" w:hAnsi="Source Serif Pro" w:cs="Times New Roman"/>
                <w:color w:val="464646"/>
                <w:sz w:val="20"/>
                <w:szCs w:val="20"/>
              </w:rPr>
            </w:pPr>
            <w:r w:rsidRPr="006B2FC6">
              <w:rPr>
                <w:rFonts w:ascii="Source Serif Pro" w:hAnsi="Source Serif Pro" w:cs="Times New Roman"/>
                <w:color w:val="464646"/>
                <w:sz w:val="24"/>
                <w:szCs w:val="24"/>
              </w:rPr>
              <w:br/>
            </w:r>
            <w:r w:rsidRPr="006B2FC6">
              <w:rPr>
                <w:rStyle w:val="Strong"/>
                <w:rFonts w:ascii="Source Serif Pro" w:hAnsi="Source Serif Pro" w:cs="Times New Roman"/>
                <w:color w:val="464646"/>
                <w:sz w:val="24"/>
                <w:szCs w:val="24"/>
                <w:bdr w:val="none" w:sz="0" w:space="0" w:color="auto" w:frame="1"/>
              </w:rPr>
              <w:t>HHS SELECT AGENTS AND TOXINS</w:t>
            </w:r>
            <w:r w:rsidRPr="006B2FC6">
              <w:rPr>
                <w:rFonts w:ascii="Source Serif Pro" w:hAnsi="Source Serif Pro" w:cs="Times New Roman"/>
                <w:color w:val="464646"/>
                <w:sz w:val="24"/>
                <w:szCs w:val="24"/>
              </w:rPr>
              <w:br/>
            </w:r>
            <w:r w:rsidRPr="006B2FC6">
              <w:rPr>
                <w:rFonts w:ascii="Source Serif Pro" w:hAnsi="Source Serif Pro" w:cs="Times New Roman"/>
                <w:color w:val="464646"/>
                <w:sz w:val="20"/>
                <w:szCs w:val="20"/>
              </w:rPr>
              <w:t>Abrin</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Bacillus cereus </w:t>
            </w:r>
            <w:r w:rsidRPr="006B2FC6">
              <w:rPr>
                <w:rFonts w:ascii="Source Serif Pro" w:hAnsi="Source Serif Pro" w:cs="Times New Roman"/>
                <w:color w:val="464646"/>
                <w:sz w:val="20"/>
                <w:szCs w:val="20"/>
              </w:rPr>
              <w:t>Biovar </w:t>
            </w:r>
            <w:r w:rsidRPr="006B2FC6">
              <w:rPr>
                <w:rStyle w:val="Emphasis"/>
                <w:rFonts w:ascii="Source Serif Pro" w:hAnsi="Source Serif Pro"/>
                <w:color w:val="464646"/>
                <w:bdr w:val="none" w:sz="0" w:space="0" w:color="auto" w:frame="1"/>
              </w:rPr>
              <w:t>anthracis</w:t>
            </w:r>
            <w:r w:rsidRPr="006B2FC6">
              <w:rPr>
                <w:rFonts w:ascii="Source Serif Pro" w:hAnsi="Source Serif Pro" w:cs="Times New Roman"/>
                <w:color w:val="464646"/>
                <w:sz w:val="20"/>
                <w:szCs w:val="20"/>
              </w:rPr>
              <w:t>*</w:t>
            </w:r>
            <w:r w:rsidRPr="006B2FC6">
              <w:rPr>
                <w:rFonts w:ascii="Source Serif Pro" w:hAnsi="Source Serif Pro" w:cs="Times New Roman"/>
                <w:color w:val="464646"/>
                <w:sz w:val="20"/>
                <w:szCs w:val="20"/>
              </w:rPr>
              <w:br/>
              <w:t>Botulinum neurotoxins* </w:t>
            </w:r>
            <w:r w:rsidRPr="006B2FC6">
              <w:rPr>
                <w:rFonts w:ascii="Source Serif Pro" w:hAnsi="Source Serif Pro" w:cs="Times New Roman"/>
                <w:color w:val="464646"/>
                <w:sz w:val="20"/>
                <w:szCs w:val="20"/>
              </w:rPr>
              <w:br/>
              <w:t>Botulinum neurotoxin producing species </w:t>
            </w:r>
          </w:p>
          <w:p w14:paraId="2059D5BA" w14:textId="77777777" w:rsidR="00F8268C" w:rsidRPr="006B2FC6" w:rsidRDefault="00F8268C" w:rsidP="00B72D80">
            <w:pPr>
              <w:spacing w:after="0" w:line="240" w:lineRule="auto"/>
              <w:textAlignment w:val="top"/>
              <w:rPr>
                <w:rFonts w:ascii="Source Serif Pro" w:hAnsi="Source Serif Pro" w:cs="Times New Roman"/>
                <w:color w:val="464646"/>
                <w:sz w:val="20"/>
                <w:szCs w:val="20"/>
              </w:rPr>
            </w:pPr>
            <w:r w:rsidRPr="006B2FC6">
              <w:rPr>
                <w:rFonts w:ascii="Source Serif Pro" w:hAnsi="Source Serif Pro" w:cs="Times New Roman"/>
                <w:color w:val="464646"/>
                <w:sz w:val="20"/>
                <w:szCs w:val="20"/>
              </w:rPr>
              <w:t>of </w:t>
            </w:r>
            <w:r w:rsidRPr="006B2FC6">
              <w:rPr>
                <w:rStyle w:val="Emphasis"/>
                <w:rFonts w:ascii="Source Serif Pro" w:hAnsi="Source Serif Pro"/>
                <w:color w:val="464646"/>
                <w:bdr w:val="none" w:sz="0" w:space="0" w:color="auto" w:frame="1"/>
              </w:rPr>
              <w:t>Clostridium*</w:t>
            </w:r>
          </w:p>
          <w:p w14:paraId="31690129" w14:textId="77777777" w:rsidR="00F8268C" w:rsidRPr="006B2FC6" w:rsidRDefault="00F8268C" w:rsidP="00B72D80">
            <w:pPr>
              <w:spacing w:after="0" w:line="240" w:lineRule="auto"/>
              <w:rPr>
                <w:rFonts w:ascii="Source Serif Pro" w:hAnsi="Source Serif Pro" w:cs="Times New Roman"/>
                <w:color w:val="464646"/>
                <w:sz w:val="20"/>
                <w:szCs w:val="20"/>
              </w:rPr>
            </w:pPr>
            <w:r w:rsidRPr="006B2FC6">
              <w:rPr>
                <w:rFonts w:ascii="Source Serif Pro" w:hAnsi="Source Serif Pro" w:cs="Times New Roman"/>
                <w:color w:val="464646"/>
                <w:sz w:val="20"/>
                <w:szCs w:val="20"/>
              </w:rPr>
              <w:t>Conotoxins (Short, paralytic alpha conotoxins</w:t>
            </w:r>
          </w:p>
          <w:p w14:paraId="245E4B67" w14:textId="77777777" w:rsidR="00F8268C" w:rsidRPr="006B2FC6" w:rsidRDefault="00F8268C" w:rsidP="00B72D80">
            <w:pPr>
              <w:spacing w:after="0" w:line="240" w:lineRule="auto"/>
              <w:textAlignment w:val="top"/>
              <w:rPr>
                <w:rFonts w:ascii="Source Serif Pro" w:hAnsi="Source Serif Pro" w:cs="Times New Roman"/>
                <w:color w:val="464646"/>
                <w:sz w:val="20"/>
                <w:szCs w:val="20"/>
              </w:rPr>
            </w:pPr>
            <w:r w:rsidRPr="006B2FC6">
              <w:rPr>
                <w:rFonts w:ascii="Source Serif Pro" w:hAnsi="Source Serif Pro" w:cs="Times New Roman"/>
                <w:color w:val="464646"/>
                <w:sz w:val="20"/>
                <w:szCs w:val="20"/>
              </w:rPr>
              <w:t>containing the following amino acid sequence</w:t>
            </w:r>
            <w:r w:rsidRPr="006B2FC6">
              <w:rPr>
                <w:rFonts w:ascii="Source Serif Pro" w:hAnsi="Source Serif Pro" w:cs="Times New Roman"/>
                <w:color w:val="464646"/>
                <w:sz w:val="20"/>
                <w:szCs w:val="20"/>
              </w:rPr>
              <w:br/>
              <w:t>X</w:t>
            </w:r>
            <w:r w:rsidRPr="006B2FC6">
              <w:rPr>
                <w:rFonts w:ascii="Source Serif Pro" w:hAnsi="Source Serif Pro" w:cs="Times New Roman"/>
                <w:color w:val="464646"/>
                <w:sz w:val="20"/>
                <w:szCs w:val="20"/>
                <w:vertAlign w:val="subscript"/>
              </w:rPr>
              <w:t>1</w:t>
            </w:r>
            <w:r w:rsidRPr="006B2FC6">
              <w:rPr>
                <w:rFonts w:ascii="Source Serif Pro" w:hAnsi="Source Serif Pro" w:cs="Times New Roman"/>
                <w:color w:val="464646"/>
                <w:sz w:val="20"/>
                <w:szCs w:val="20"/>
              </w:rPr>
              <w:t>CCX</w:t>
            </w:r>
            <w:r w:rsidRPr="006B2FC6">
              <w:rPr>
                <w:rFonts w:ascii="Source Serif Pro" w:hAnsi="Source Serif Pro" w:cs="Times New Roman"/>
                <w:color w:val="464646"/>
                <w:sz w:val="20"/>
                <w:szCs w:val="20"/>
                <w:vertAlign w:val="subscript"/>
              </w:rPr>
              <w:t>2</w:t>
            </w:r>
            <w:r w:rsidRPr="006B2FC6">
              <w:rPr>
                <w:rFonts w:ascii="Source Serif Pro" w:hAnsi="Source Serif Pro" w:cs="Times New Roman"/>
                <w:color w:val="464646"/>
                <w:sz w:val="20"/>
                <w:szCs w:val="20"/>
              </w:rPr>
              <w:t>PACGX</w:t>
            </w:r>
            <w:r w:rsidRPr="006B2FC6">
              <w:rPr>
                <w:rFonts w:ascii="Source Serif Pro" w:hAnsi="Source Serif Pro" w:cs="Times New Roman"/>
                <w:color w:val="464646"/>
                <w:sz w:val="20"/>
                <w:szCs w:val="20"/>
                <w:vertAlign w:val="subscript"/>
              </w:rPr>
              <w:t>3</w:t>
            </w:r>
            <w:r w:rsidRPr="006B2FC6">
              <w:rPr>
                <w:rFonts w:ascii="Source Serif Pro" w:hAnsi="Source Serif Pro" w:cs="Times New Roman"/>
                <w:color w:val="464646"/>
                <w:sz w:val="20"/>
                <w:szCs w:val="20"/>
              </w:rPr>
              <w:t>X</w:t>
            </w:r>
            <w:r w:rsidRPr="006B2FC6">
              <w:rPr>
                <w:rFonts w:ascii="Source Serif Pro" w:hAnsi="Source Serif Pro" w:cs="Times New Roman"/>
                <w:color w:val="464646"/>
                <w:sz w:val="20"/>
                <w:szCs w:val="20"/>
                <w:vertAlign w:val="subscript"/>
              </w:rPr>
              <w:t>4</w:t>
            </w:r>
            <w:r w:rsidRPr="006B2FC6">
              <w:rPr>
                <w:rFonts w:ascii="Source Serif Pro" w:hAnsi="Source Serif Pro" w:cs="Times New Roman"/>
                <w:color w:val="464646"/>
                <w:sz w:val="20"/>
                <w:szCs w:val="20"/>
              </w:rPr>
              <w:t>X</w:t>
            </w:r>
            <w:r w:rsidRPr="006B2FC6">
              <w:rPr>
                <w:rFonts w:ascii="Source Serif Pro" w:hAnsi="Source Serif Pro" w:cs="Times New Roman"/>
                <w:color w:val="464646"/>
                <w:sz w:val="20"/>
                <w:szCs w:val="20"/>
                <w:vertAlign w:val="subscript"/>
              </w:rPr>
              <w:t>5</w:t>
            </w:r>
            <w:r w:rsidRPr="006B2FC6">
              <w:rPr>
                <w:rFonts w:ascii="Source Serif Pro" w:hAnsi="Source Serif Pro" w:cs="Times New Roman"/>
                <w:color w:val="464646"/>
                <w:sz w:val="20"/>
                <w:szCs w:val="20"/>
              </w:rPr>
              <w:t>X</w:t>
            </w:r>
            <w:r w:rsidRPr="006B2FC6">
              <w:rPr>
                <w:rFonts w:ascii="Source Serif Pro" w:hAnsi="Source Serif Pro" w:cs="Times New Roman"/>
                <w:color w:val="464646"/>
                <w:sz w:val="20"/>
                <w:szCs w:val="20"/>
                <w:vertAlign w:val="subscript"/>
              </w:rPr>
              <w:t>6</w:t>
            </w:r>
            <w:r w:rsidRPr="006B2FC6">
              <w:rPr>
                <w:rFonts w:ascii="Source Serif Pro" w:hAnsi="Source Serif Pro" w:cs="Times New Roman"/>
                <w:color w:val="464646"/>
                <w:sz w:val="20"/>
                <w:szCs w:val="20"/>
              </w:rPr>
              <w:t>CX</w:t>
            </w:r>
            <w:r w:rsidRPr="006B2FC6">
              <w:rPr>
                <w:rFonts w:ascii="Source Serif Pro" w:hAnsi="Source Serif Pro" w:cs="Times New Roman"/>
                <w:color w:val="464646"/>
                <w:sz w:val="20"/>
                <w:szCs w:val="20"/>
                <w:vertAlign w:val="subscript"/>
              </w:rPr>
              <w:t>7</w:t>
            </w:r>
            <w:r w:rsidRPr="006B2FC6">
              <w:rPr>
                <w:rFonts w:ascii="Source Serif Pro" w:hAnsi="Source Serif Pro" w:cs="Times New Roman"/>
                <w:color w:val="464646"/>
                <w:sz w:val="20"/>
                <w:szCs w:val="20"/>
              </w:rPr>
              <w:t>)</w:t>
            </w:r>
            <w:r w:rsidRPr="006B2FC6">
              <w:rPr>
                <w:rFonts w:ascii="Source Serif Pro" w:hAnsi="Source Serif Pro" w:cs="Times New Roman"/>
                <w:color w:val="464646"/>
                <w:sz w:val="20"/>
                <w:szCs w:val="20"/>
                <w:vertAlign w:val="superscript"/>
              </w:rPr>
              <w:t>1</w:t>
            </w:r>
          </w:p>
          <w:p w14:paraId="507F6929" w14:textId="77777777" w:rsidR="00F8268C" w:rsidRPr="006B2FC6" w:rsidRDefault="00F8268C" w:rsidP="00B72D80">
            <w:pPr>
              <w:spacing w:after="0" w:line="240" w:lineRule="auto"/>
              <w:rPr>
                <w:rFonts w:ascii="Source Serif Pro" w:hAnsi="Source Serif Pro" w:cs="Times New Roman"/>
                <w:color w:val="464646"/>
                <w:sz w:val="20"/>
                <w:szCs w:val="20"/>
              </w:rPr>
            </w:pPr>
            <w:r w:rsidRPr="006B2FC6">
              <w:rPr>
                <w:rStyle w:val="Emphasis"/>
                <w:rFonts w:ascii="Source Serif Pro" w:hAnsi="Source Serif Pro"/>
                <w:color w:val="464646"/>
                <w:bdr w:val="none" w:sz="0" w:space="0" w:color="auto" w:frame="1"/>
              </w:rPr>
              <w:t>Coxiella burnetii</w:t>
            </w:r>
            <w:r w:rsidRPr="006B2FC6">
              <w:rPr>
                <w:rFonts w:ascii="Source Serif Pro" w:hAnsi="Source Serif Pro" w:cs="Times New Roman"/>
                <w:color w:val="464646"/>
                <w:sz w:val="20"/>
                <w:szCs w:val="20"/>
              </w:rPr>
              <w:t> </w:t>
            </w:r>
            <w:r w:rsidRPr="006B2FC6">
              <w:rPr>
                <w:rFonts w:ascii="Source Serif Pro" w:hAnsi="Source Serif Pro" w:cs="Times New Roman"/>
                <w:color w:val="464646"/>
                <w:sz w:val="20"/>
                <w:szCs w:val="20"/>
              </w:rPr>
              <w:br/>
              <w:t>Crimean-Congo haemorrhagic fever virus </w:t>
            </w:r>
            <w:r w:rsidRPr="006B2FC6">
              <w:rPr>
                <w:rFonts w:ascii="Source Serif Pro" w:hAnsi="Source Serif Pro" w:cs="Times New Roman"/>
                <w:color w:val="464646"/>
                <w:sz w:val="20"/>
                <w:szCs w:val="20"/>
              </w:rPr>
              <w:br/>
              <w:t>Diacetoxyscirpenol</w:t>
            </w:r>
            <w:r w:rsidRPr="006B2FC6">
              <w:rPr>
                <w:rFonts w:ascii="Source Serif Pro" w:hAnsi="Source Serif Pro" w:cs="Times New Roman"/>
                <w:color w:val="464646"/>
                <w:sz w:val="20"/>
                <w:szCs w:val="20"/>
              </w:rPr>
              <w:br/>
              <w:t>Eastern Equine Encephalitis virus</w:t>
            </w:r>
            <w:r w:rsidRPr="006B2FC6">
              <w:rPr>
                <w:rFonts w:ascii="Source Serif Pro" w:hAnsi="Source Serif Pro" w:cs="Times New Roman"/>
                <w:color w:val="464646"/>
                <w:sz w:val="20"/>
                <w:szCs w:val="20"/>
                <w:vertAlign w:val="superscript"/>
              </w:rPr>
              <w:t>3</w:t>
            </w:r>
            <w:r w:rsidRPr="006B2FC6">
              <w:rPr>
                <w:rFonts w:ascii="Source Serif Pro" w:hAnsi="Source Serif Pro" w:cs="Times New Roman"/>
                <w:color w:val="464646"/>
                <w:sz w:val="20"/>
                <w:szCs w:val="20"/>
              </w:rPr>
              <w:t> </w:t>
            </w:r>
            <w:r w:rsidRPr="006B2FC6">
              <w:rPr>
                <w:rFonts w:ascii="Source Serif Pro" w:hAnsi="Source Serif Pro" w:cs="Times New Roman"/>
                <w:color w:val="464646"/>
                <w:sz w:val="20"/>
                <w:szCs w:val="20"/>
              </w:rPr>
              <w:br/>
              <w:t>Ebola virus*</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Francisella tularensis*</w:t>
            </w:r>
            <w:r w:rsidRPr="006B2FC6">
              <w:rPr>
                <w:rFonts w:ascii="Source Serif Pro" w:hAnsi="Source Serif Pro" w:cs="Times New Roman"/>
                <w:color w:val="464646"/>
                <w:sz w:val="20"/>
                <w:szCs w:val="20"/>
              </w:rPr>
              <w:br/>
              <w:t>Lassa fever virus</w:t>
            </w:r>
            <w:r w:rsidRPr="006B2FC6">
              <w:rPr>
                <w:rFonts w:ascii="Source Serif Pro" w:hAnsi="Source Serif Pro" w:cs="Times New Roman"/>
                <w:color w:val="464646"/>
                <w:sz w:val="20"/>
                <w:szCs w:val="20"/>
              </w:rPr>
              <w:br/>
              <w:t>Lujo virus </w:t>
            </w:r>
            <w:r w:rsidRPr="006B2FC6">
              <w:rPr>
                <w:rFonts w:ascii="Source Serif Pro" w:hAnsi="Source Serif Pro" w:cs="Times New Roman"/>
                <w:color w:val="464646"/>
                <w:sz w:val="20"/>
                <w:szCs w:val="20"/>
              </w:rPr>
              <w:br/>
              <w:t>Marburg virus*</w:t>
            </w:r>
            <w:r w:rsidRPr="006B2FC6">
              <w:rPr>
                <w:rFonts w:ascii="Source Serif Pro" w:hAnsi="Source Serif Pro" w:cs="Times New Roman"/>
                <w:color w:val="464646"/>
                <w:sz w:val="20"/>
                <w:szCs w:val="20"/>
              </w:rPr>
              <w:br/>
              <w:t>Monkeypox virus</w:t>
            </w:r>
            <w:r w:rsidRPr="006B2FC6">
              <w:rPr>
                <w:rFonts w:ascii="Source Serif Pro" w:hAnsi="Source Serif Pro" w:cs="Times New Roman"/>
                <w:color w:val="464646"/>
                <w:sz w:val="20"/>
                <w:szCs w:val="20"/>
                <w:vertAlign w:val="superscript"/>
              </w:rPr>
              <w:t>3</w:t>
            </w:r>
            <w:r w:rsidRPr="006B2FC6">
              <w:rPr>
                <w:rFonts w:ascii="Source Serif Pro" w:hAnsi="Source Serif Pro" w:cs="Times New Roman"/>
                <w:color w:val="464646"/>
                <w:sz w:val="20"/>
                <w:szCs w:val="20"/>
              </w:rPr>
              <w:br/>
              <w:t>Reconstructed replication competent forms of the</w:t>
            </w:r>
          </w:p>
          <w:p w14:paraId="42F23352" w14:textId="77777777" w:rsidR="00F8268C" w:rsidRPr="006B2FC6" w:rsidRDefault="00F8268C" w:rsidP="00B72D80">
            <w:pPr>
              <w:spacing w:after="0" w:line="240" w:lineRule="auto"/>
              <w:textAlignment w:val="top"/>
              <w:rPr>
                <w:rFonts w:ascii="Source Serif Pro" w:hAnsi="Source Serif Pro" w:cs="Times New Roman"/>
                <w:color w:val="464646"/>
                <w:sz w:val="20"/>
                <w:szCs w:val="20"/>
              </w:rPr>
            </w:pPr>
            <w:r w:rsidRPr="006B2FC6">
              <w:rPr>
                <w:rFonts w:ascii="Source Serif Pro" w:hAnsi="Source Serif Pro" w:cs="Times New Roman"/>
                <w:color w:val="464646"/>
                <w:sz w:val="20"/>
                <w:szCs w:val="20"/>
              </w:rPr>
              <w:t>1918 pandemic influenza virus containing any portion of the coding regions of all eight gene segments (Reconstructed 1918 Influenza virus)</w:t>
            </w:r>
          </w:p>
          <w:p w14:paraId="60A79A11" w14:textId="77777777" w:rsidR="00F8268C" w:rsidRPr="006B2FC6" w:rsidRDefault="00F8268C" w:rsidP="00B72D80">
            <w:pPr>
              <w:spacing w:after="0" w:line="240" w:lineRule="auto"/>
              <w:rPr>
                <w:rFonts w:ascii="Source Serif Pro" w:hAnsi="Source Serif Pro" w:cs="Times New Roman"/>
                <w:color w:val="464646"/>
                <w:sz w:val="20"/>
                <w:szCs w:val="20"/>
              </w:rPr>
            </w:pPr>
            <w:r w:rsidRPr="006B2FC6">
              <w:rPr>
                <w:rFonts w:ascii="Source Serif Pro" w:hAnsi="Source Serif Pro" w:cs="Times New Roman"/>
                <w:color w:val="464646"/>
                <w:sz w:val="20"/>
                <w:szCs w:val="20"/>
              </w:rPr>
              <w:t>Ricin</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Rickettsia prowazekii</w:t>
            </w:r>
            <w:r w:rsidRPr="006B2FC6">
              <w:rPr>
                <w:rFonts w:ascii="Source Serif Pro" w:hAnsi="Source Serif Pro" w:cs="Times New Roman"/>
                <w:color w:val="464646"/>
                <w:sz w:val="20"/>
                <w:szCs w:val="20"/>
              </w:rPr>
              <w:t> </w:t>
            </w:r>
            <w:r w:rsidRPr="006B2FC6">
              <w:rPr>
                <w:rFonts w:ascii="Source Serif Pro" w:hAnsi="Source Serif Pro" w:cs="Times New Roman"/>
                <w:color w:val="464646"/>
                <w:sz w:val="20"/>
                <w:szCs w:val="20"/>
              </w:rPr>
              <w:br/>
              <w:t>SARS-associated coronavirus (SARS-CoV)</w:t>
            </w:r>
            <w:r w:rsidRPr="006B2FC6">
              <w:rPr>
                <w:rFonts w:ascii="Source Serif Pro" w:hAnsi="Source Serif Pro" w:cs="Times New Roman"/>
                <w:color w:val="464646"/>
                <w:sz w:val="20"/>
                <w:szCs w:val="20"/>
              </w:rPr>
              <w:br/>
              <w:t>Saxitoxin </w:t>
            </w:r>
            <w:r w:rsidRPr="006B2FC6">
              <w:rPr>
                <w:rFonts w:ascii="Source Serif Pro" w:hAnsi="Source Serif Pro" w:cs="Times New Roman"/>
                <w:color w:val="464646"/>
                <w:sz w:val="20"/>
                <w:szCs w:val="20"/>
              </w:rPr>
              <w:br/>
              <w:t>South American Haemorrhagic Fever viruses: </w:t>
            </w:r>
          </w:p>
          <w:p w14:paraId="18CE70BE" w14:textId="77777777" w:rsidR="00F8268C" w:rsidRPr="006B2FC6" w:rsidRDefault="00F8268C" w:rsidP="00B72D80">
            <w:pPr>
              <w:spacing w:after="0" w:line="240" w:lineRule="auto"/>
              <w:textAlignment w:val="top"/>
              <w:rPr>
                <w:rFonts w:ascii="Source Serif Pro" w:hAnsi="Source Serif Pro" w:cs="Times New Roman"/>
                <w:color w:val="464646"/>
                <w:sz w:val="20"/>
                <w:szCs w:val="20"/>
              </w:rPr>
            </w:pPr>
            <w:r w:rsidRPr="006B2FC6">
              <w:rPr>
                <w:rFonts w:ascii="Source Serif Pro" w:hAnsi="Source Serif Pro" w:cs="Times New Roman"/>
                <w:color w:val="464646"/>
                <w:sz w:val="20"/>
                <w:szCs w:val="20"/>
              </w:rPr>
              <w:t>Chapare </w:t>
            </w:r>
            <w:r w:rsidRPr="006B2FC6">
              <w:rPr>
                <w:rFonts w:ascii="Source Serif Pro" w:hAnsi="Source Serif Pro" w:cs="Times New Roman"/>
                <w:color w:val="464646"/>
                <w:sz w:val="20"/>
                <w:szCs w:val="20"/>
              </w:rPr>
              <w:br/>
              <w:t>Guanarito </w:t>
            </w:r>
            <w:r w:rsidRPr="006B2FC6">
              <w:rPr>
                <w:rFonts w:ascii="Source Serif Pro" w:hAnsi="Source Serif Pro" w:cs="Times New Roman"/>
                <w:color w:val="464646"/>
                <w:sz w:val="20"/>
                <w:szCs w:val="20"/>
              </w:rPr>
              <w:br/>
              <w:t>Junin </w:t>
            </w:r>
            <w:r w:rsidRPr="006B2FC6">
              <w:rPr>
                <w:rFonts w:ascii="Source Serif Pro" w:hAnsi="Source Serif Pro" w:cs="Times New Roman"/>
                <w:color w:val="464646"/>
                <w:sz w:val="20"/>
                <w:szCs w:val="20"/>
              </w:rPr>
              <w:br/>
              <w:t>Machupo </w:t>
            </w:r>
            <w:r w:rsidRPr="006B2FC6">
              <w:rPr>
                <w:rFonts w:ascii="Source Serif Pro" w:hAnsi="Source Serif Pro" w:cs="Times New Roman"/>
                <w:color w:val="464646"/>
                <w:sz w:val="20"/>
                <w:szCs w:val="20"/>
              </w:rPr>
              <w:br/>
              <w:t>Sabia</w:t>
            </w:r>
          </w:p>
          <w:p w14:paraId="42C7F873" w14:textId="77777777" w:rsidR="00F8268C" w:rsidRPr="006B2FC6" w:rsidRDefault="00F8268C" w:rsidP="00B72D80">
            <w:pPr>
              <w:spacing w:after="0" w:line="240" w:lineRule="auto"/>
              <w:rPr>
                <w:rFonts w:ascii="Source Serif Pro" w:hAnsi="Source Serif Pro" w:cs="Times New Roman"/>
                <w:color w:val="464646"/>
                <w:sz w:val="20"/>
                <w:szCs w:val="20"/>
              </w:rPr>
            </w:pPr>
            <w:r w:rsidRPr="006B2FC6">
              <w:rPr>
                <w:rFonts w:ascii="Source Serif Pro" w:hAnsi="Source Serif Pro" w:cs="Times New Roman"/>
                <w:color w:val="464646"/>
                <w:sz w:val="20"/>
                <w:szCs w:val="20"/>
              </w:rPr>
              <w:t>Staphylococcal enterotoxins A,B,C,D,E subtypes </w:t>
            </w:r>
            <w:r w:rsidRPr="006B2FC6">
              <w:rPr>
                <w:rFonts w:ascii="Source Serif Pro" w:hAnsi="Source Serif Pro" w:cs="Times New Roman"/>
                <w:color w:val="464646"/>
                <w:sz w:val="20"/>
                <w:szCs w:val="20"/>
              </w:rPr>
              <w:br/>
              <w:t>T-2 toxin</w:t>
            </w:r>
            <w:r w:rsidRPr="006B2FC6">
              <w:rPr>
                <w:rFonts w:ascii="Source Serif Pro" w:hAnsi="Source Serif Pro" w:cs="Times New Roman"/>
                <w:color w:val="464646"/>
                <w:sz w:val="20"/>
                <w:szCs w:val="20"/>
              </w:rPr>
              <w:br/>
              <w:t>Tetrodotoxin</w:t>
            </w:r>
            <w:r w:rsidRPr="006B2FC6">
              <w:rPr>
                <w:rFonts w:ascii="Source Serif Pro" w:hAnsi="Source Serif Pro" w:cs="Times New Roman"/>
                <w:color w:val="464646"/>
                <w:sz w:val="20"/>
                <w:szCs w:val="20"/>
              </w:rPr>
              <w:br/>
              <w:t>Tick-borne encephalitis complex (flavi) viruses: </w:t>
            </w:r>
          </w:p>
          <w:p w14:paraId="0C931BF0" w14:textId="77777777" w:rsidR="00F8268C" w:rsidRPr="006B2FC6" w:rsidRDefault="00F8268C" w:rsidP="00B72D80">
            <w:pPr>
              <w:spacing w:after="0" w:line="240" w:lineRule="auto"/>
              <w:textAlignment w:val="top"/>
              <w:rPr>
                <w:rFonts w:ascii="Source Serif Pro" w:hAnsi="Source Serif Pro" w:cs="Times New Roman"/>
                <w:color w:val="464646"/>
                <w:sz w:val="20"/>
                <w:szCs w:val="20"/>
              </w:rPr>
            </w:pPr>
            <w:r w:rsidRPr="006B2FC6">
              <w:rPr>
                <w:rFonts w:ascii="Source Serif Pro" w:hAnsi="Source Serif Pro" w:cs="Times New Roman"/>
                <w:color w:val="464646"/>
                <w:sz w:val="20"/>
                <w:szCs w:val="20"/>
              </w:rPr>
              <w:t>Far Eastern subtype </w:t>
            </w:r>
            <w:r w:rsidRPr="006B2FC6">
              <w:rPr>
                <w:rFonts w:ascii="Source Serif Pro" w:hAnsi="Source Serif Pro" w:cs="Times New Roman"/>
                <w:color w:val="464646"/>
                <w:sz w:val="20"/>
                <w:szCs w:val="20"/>
              </w:rPr>
              <w:br/>
              <w:t>Siberian subtype</w:t>
            </w:r>
          </w:p>
          <w:p w14:paraId="02A37698" w14:textId="77777777" w:rsidR="00F8268C" w:rsidRPr="006B2FC6" w:rsidRDefault="00F8268C" w:rsidP="00B72D80">
            <w:pPr>
              <w:spacing w:after="0" w:line="240" w:lineRule="auto"/>
              <w:rPr>
                <w:rFonts w:ascii="Source Serif Pro" w:hAnsi="Source Serif Pro" w:cs="Times New Roman"/>
                <w:color w:val="464646"/>
                <w:sz w:val="24"/>
                <w:szCs w:val="24"/>
              </w:rPr>
            </w:pPr>
            <w:r w:rsidRPr="006B2FC6">
              <w:rPr>
                <w:rFonts w:ascii="Source Serif Pro" w:hAnsi="Source Serif Pro" w:cs="Times New Roman"/>
                <w:color w:val="464646"/>
                <w:sz w:val="20"/>
                <w:szCs w:val="20"/>
              </w:rPr>
              <w:t>Kyasanur Forest disease virus </w:t>
            </w:r>
            <w:r w:rsidRPr="006B2FC6">
              <w:rPr>
                <w:rFonts w:ascii="Source Serif Pro" w:hAnsi="Source Serif Pro" w:cs="Times New Roman"/>
                <w:color w:val="464646"/>
                <w:sz w:val="20"/>
                <w:szCs w:val="20"/>
              </w:rPr>
              <w:br/>
              <w:t>Omsk hemorrhagic fever virus </w:t>
            </w:r>
            <w:r w:rsidRPr="006B2FC6">
              <w:rPr>
                <w:rFonts w:ascii="Source Serif Pro" w:hAnsi="Source Serif Pro" w:cs="Times New Roman"/>
                <w:color w:val="464646"/>
                <w:sz w:val="20"/>
                <w:szCs w:val="20"/>
              </w:rPr>
              <w:br/>
              <w:t>Variola major virus (Smallpox virus)*</w:t>
            </w:r>
            <w:r w:rsidRPr="006B2FC6">
              <w:rPr>
                <w:rFonts w:ascii="Source Serif Pro" w:hAnsi="Source Serif Pro" w:cs="Times New Roman"/>
                <w:color w:val="464646"/>
                <w:sz w:val="20"/>
                <w:szCs w:val="20"/>
              </w:rPr>
              <w:br/>
              <w:t>Variola minor virus (Alastrim)*</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Yersinia pestis*</w:t>
            </w:r>
          </w:p>
        </w:tc>
        <w:tc>
          <w:tcPr>
            <w:tcW w:w="4950" w:type="dxa"/>
            <w:tcBorders>
              <w:top w:val="nil"/>
              <w:left w:val="nil"/>
              <w:bottom w:val="nil"/>
              <w:right w:val="nil"/>
            </w:tcBorders>
            <w:shd w:val="clear" w:color="auto" w:fill="auto"/>
            <w:tcMar>
              <w:top w:w="0" w:type="dxa"/>
              <w:left w:w="300" w:type="dxa"/>
              <w:bottom w:w="0" w:type="dxa"/>
              <w:right w:w="0" w:type="dxa"/>
            </w:tcMar>
            <w:hideMark/>
          </w:tcPr>
          <w:p w14:paraId="540965BB" w14:textId="77777777" w:rsidR="00F8268C" w:rsidRPr="006B2FC6" w:rsidRDefault="00F8268C" w:rsidP="00B72D80">
            <w:pPr>
              <w:spacing w:after="0" w:line="240" w:lineRule="auto"/>
              <w:rPr>
                <w:rFonts w:ascii="Source Serif Pro" w:hAnsi="Source Serif Pro" w:cs="Times New Roman"/>
                <w:color w:val="464646"/>
                <w:sz w:val="24"/>
                <w:szCs w:val="24"/>
              </w:rPr>
            </w:pPr>
            <w:r w:rsidRPr="006B2FC6">
              <w:rPr>
                <w:rFonts w:ascii="Source Serif Pro" w:hAnsi="Source Serif Pro" w:cs="Times New Roman"/>
                <w:color w:val="464646"/>
                <w:sz w:val="24"/>
                <w:szCs w:val="24"/>
              </w:rPr>
              <w:br/>
            </w:r>
            <w:r w:rsidRPr="006B2FC6">
              <w:rPr>
                <w:rStyle w:val="Strong"/>
                <w:rFonts w:ascii="Source Serif Pro" w:hAnsi="Source Serif Pro" w:cs="Times New Roman"/>
                <w:color w:val="464646"/>
                <w:sz w:val="24"/>
                <w:szCs w:val="24"/>
                <w:bdr w:val="none" w:sz="0" w:space="0" w:color="auto" w:frame="1"/>
              </w:rPr>
              <w:t>OVERLAP SELECT AGENTS AND TOXINS</w:t>
            </w:r>
            <w:r w:rsidRPr="006B2FC6">
              <w:rPr>
                <w:rFonts w:ascii="Source Serif Pro" w:hAnsi="Source Serif Pro" w:cs="Times New Roman"/>
                <w:color w:val="464646"/>
                <w:sz w:val="24"/>
                <w:szCs w:val="24"/>
              </w:rPr>
              <w:br/>
            </w:r>
            <w:r w:rsidRPr="006B2FC6">
              <w:rPr>
                <w:rStyle w:val="Emphasis"/>
                <w:rFonts w:ascii="Source Serif Pro" w:hAnsi="Source Serif Pro"/>
                <w:color w:val="464646"/>
                <w:bdr w:val="none" w:sz="0" w:space="0" w:color="auto" w:frame="1"/>
              </w:rPr>
              <w:t>Bacillus anthracis*</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Bacillus anthracis</w:t>
            </w:r>
            <w:r w:rsidRPr="006B2FC6">
              <w:rPr>
                <w:rFonts w:ascii="Source Serif Pro" w:hAnsi="Source Serif Pro" w:cs="Times New Roman"/>
                <w:color w:val="464646"/>
                <w:sz w:val="20"/>
                <w:szCs w:val="20"/>
              </w:rPr>
              <w:t> Pasteur strain </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Brucella abortus</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Brucella melitensis</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Brucella suis</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Burkholderia mallei*</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Burkholderia pseudomallei*</w:t>
            </w:r>
            <w:r w:rsidRPr="006B2FC6">
              <w:rPr>
                <w:rFonts w:ascii="Source Serif Pro" w:hAnsi="Source Serif Pro" w:cs="Times New Roman"/>
                <w:color w:val="464646"/>
                <w:sz w:val="20"/>
                <w:szCs w:val="20"/>
              </w:rPr>
              <w:br/>
              <w:t>Hendra virus </w:t>
            </w:r>
            <w:r w:rsidRPr="006B2FC6">
              <w:rPr>
                <w:rFonts w:ascii="Source Serif Pro" w:hAnsi="Source Serif Pro" w:cs="Times New Roman"/>
                <w:color w:val="464646"/>
                <w:sz w:val="20"/>
                <w:szCs w:val="20"/>
              </w:rPr>
              <w:br/>
              <w:t>Nipah virus </w:t>
            </w:r>
            <w:r w:rsidRPr="006B2FC6">
              <w:rPr>
                <w:rFonts w:ascii="Source Serif Pro" w:hAnsi="Source Serif Pro" w:cs="Times New Roman"/>
                <w:color w:val="464646"/>
                <w:sz w:val="20"/>
                <w:szCs w:val="20"/>
              </w:rPr>
              <w:br/>
              <w:t>Rift Valley fever virus </w:t>
            </w:r>
            <w:r w:rsidRPr="006B2FC6">
              <w:rPr>
                <w:rFonts w:ascii="Source Serif Pro" w:hAnsi="Source Serif Pro" w:cs="Times New Roman"/>
                <w:color w:val="464646"/>
                <w:sz w:val="20"/>
                <w:szCs w:val="20"/>
              </w:rPr>
              <w:br/>
              <w:t>Venezuelan equine encephalitis virus</w:t>
            </w:r>
            <w:r w:rsidRPr="006B2FC6">
              <w:rPr>
                <w:rFonts w:ascii="Source Serif Pro" w:hAnsi="Source Serif Pro" w:cs="Times New Roman"/>
                <w:color w:val="464646"/>
                <w:sz w:val="20"/>
                <w:szCs w:val="20"/>
                <w:vertAlign w:val="superscript"/>
              </w:rPr>
              <w:t>3</w:t>
            </w:r>
            <w:r w:rsidRPr="006B2FC6">
              <w:rPr>
                <w:rFonts w:ascii="Source Serif Pro" w:hAnsi="Source Serif Pro" w:cs="Times New Roman"/>
                <w:color w:val="464646"/>
                <w:sz w:val="20"/>
                <w:szCs w:val="20"/>
              </w:rPr>
              <w:br/>
            </w:r>
            <w:r w:rsidRPr="006B2FC6">
              <w:rPr>
                <w:rFonts w:ascii="Source Serif Pro" w:hAnsi="Source Serif Pro" w:cs="Times New Roman"/>
                <w:color w:val="464646"/>
                <w:sz w:val="24"/>
                <w:szCs w:val="24"/>
              </w:rPr>
              <w:br/>
            </w:r>
            <w:r w:rsidRPr="006B2FC6">
              <w:rPr>
                <w:rStyle w:val="Strong"/>
                <w:rFonts w:ascii="Source Serif Pro" w:hAnsi="Source Serif Pro" w:cs="Times New Roman"/>
                <w:color w:val="464646"/>
                <w:sz w:val="24"/>
                <w:szCs w:val="24"/>
                <w:bdr w:val="none" w:sz="0" w:space="0" w:color="auto" w:frame="1"/>
              </w:rPr>
              <w:t>USDA SELECT AGENTS AND TOXINS</w:t>
            </w:r>
            <w:r w:rsidRPr="006B2FC6">
              <w:rPr>
                <w:rFonts w:ascii="Source Serif Pro" w:hAnsi="Source Serif Pro" w:cs="Times New Roman"/>
                <w:color w:val="464646"/>
                <w:sz w:val="24"/>
                <w:szCs w:val="24"/>
              </w:rPr>
              <w:t> </w:t>
            </w:r>
            <w:r w:rsidRPr="006B2FC6">
              <w:rPr>
                <w:rFonts w:ascii="Source Serif Pro" w:hAnsi="Source Serif Pro" w:cs="Times New Roman"/>
                <w:color w:val="464646"/>
                <w:sz w:val="24"/>
                <w:szCs w:val="24"/>
              </w:rPr>
              <w:br/>
            </w:r>
            <w:r w:rsidRPr="006B2FC6">
              <w:rPr>
                <w:rFonts w:ascii="Source Serif Pro" w:hAnsi="Source Serif Pro" w:cs="Times New Roman"/>
                <w:color w:val="464646"/>
                <w:sz w:val="20"/>
                <w:szCs w:val="20"/>
              </w:rPr>
              <w:t>African horse sickness virus </w:t>
            </w:r>
            <w:r w:rsidRPr="006B2FC6">
              <w:rPr>
                <w:rFonts w:ascii="Source Serif Pro" w:hAnsi="Source Serif Pro" w:cs="Times New Roman"/>
                <w:color w:val="464646"/>
                <w:sz w:val="20"/>
                <w:szCs w:val="20"/>
              </w:rPr>
              <w:br/>
              <w:t>African swine fever virus </w:t>
            </w:r>
            <w:r w:rsidRPr="006B2FC6">
              <w:rPr>
                <w:rFonts w:ascii="Source Serif Pro" w:hAnsi="Source Serif Pro" w:cs="Times New Roman"/>
                <w:color w:val="464646"/>
                <w:sz w:val="20"/>
                <w:szCs w:val="20"/>
              </w:rPr>
              <w:br/>
              <w:t>Avian influenza virus</w:t>
            </w:r>
            <w:r w:rsidRPr="006B2FC6">
              <w:rPr>
                <w:rFonts w:ascii="Source Serif Pro" w:hAnsi="Source Serif Pro" w:cs="Times New Roman"/>
                <w:color w:val="464646"/>
                <w:sz w:val="20"/>
                <w:szCs w:val="20"/>
                <w:vertAlign w:val="superscript"/>
              </w:rPr>
              <w:t>3</w:t>
            </w:r>
            <w:r w:rsidRPr="006B2FC6">
              <w:rPr>
                <w:rFonts w:ascii="Source Serif Pro" w:hAnsi="Source Serif Pro" w:cs="Times New Roman"/>
                <w:color w:val="464646"/>
                <w:sz w:val="20"/>
                <w:szCs w:val="20"/>
              </w:rPr>
              <w:br/>
              <w:t>Classical swine fever virus</w:t>
            </w:r>
            <w:r w:rsidRPr="006B2FC6">
              <w:rPr>
                <w:rFonts w:ascii="Source Serif Pro" w:hAnsi="Source Serif Pro" w:cs="Times New Roman"/>
                <w:color w:val="464646"/>
                <w:sz w:val="20"/>
                <w:szCs w:val="20"/>
              </w:rPr>
              <w:br/>
              <w:t>Foot-and-mouth disease virus* </w:t>
            </w:r>
            <w:r w:rsidRPr="006B2FC6">
              <w:rPr>
                <w:rFonts w:ascii="Source Serif Pro" w:hAnsi="Source Serif Pro" w:cs="Times New Roman"/>
                <w:color w:val="464646"/>
                <w:sz w:val="20"/>
                <w:szCs w:val="20"/>
              </w:rPr>
              <w:br/>
              <w:t>Goat pox virus </w:t>
            </w:r>
            <w:r w:rsidRPr="006B2FC6">
              <w:rPr>
                <w:rFonts w:ascii="Source Serif Pro" w:hAnsi="Source Serif Pro" w:cs="Times New Roman"/>
                <w:color w:val="464646"/>
                <w:sz w:val="20"/>
                <w:szCs w:val="20"/>
              </w:rPr>
              <w:br/>
              <w:t>Lumpy skin disease virus </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Mycoplasma capricolum</w:t>
            </w:r>
            <w:r w:rsidRPr="006B2FC6">
              <w:rPr>
                <w:rStyle w:val="Emphasis"/>
                <w:rFonts w:ascii="Source Serif Pro" w:hAnsi="Source Serif Pro"/>
                <w:color w:val="464646"/>
                <w:bdr w:val="none" w:sz="0" w:space="0" w:color="auto" w:frame="1"/>
                <w:vertAlign w:val="superscript"/>
              </w:rPr>
              <w:t>3</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Mycoplasma mycoides</w:t>
            </w:r>
            <w:r w:rsidRPr="006B2FC6">
              <w:rPr>
                <w:rStyle w:val="Emphasis"/>
                <w:rFonts w:ascii="Source Serif Pro" w:hAnsi="Source Serif Pro"/>
                <w:color w:val="464646"/>
                <w:bdr w:val="none" w:sz="0" w:space="0" w:color="auto" w:frame="1"/>
                <w:vertAlign w:val="superscript"/>
              </w:rPr>
              <w:t>3</w:t>
            </w:r>
            <w:r w:rsidRPr="006B2FC6">
              <w:rPr>
                <w:rFonts w:ascii="Source Serif Pro" w:hAnsi="Source Serif Pro" w:cs="Times New Roman"/>
                <w:color w:val="464646"/>
                <w:sz w:val="20"/>
                <w:szCs w:val="20"/>
              </w:rPr>
              <w:br/>
              <w:t>Newcastle disease virus</w:t>
            </w:r>
            <w:r w:rsidRPr="006B2FC6">
              <w:rPr>
                <w:rFonts w:ascii="Source Serif Pro" w:hAnsi="Source Serif Pro" w:cs="Times New Roman"/>
                <w:color w:val="464646"/>
                <w:sz w:val="20"/>
                <w:szCs w:val="20"/>
                <w:vertAlign w:val="superscript"/>
              </w:rPr>
              <w:t>2,3</w:t>
            </w:r>
            <w:r w:rsidRPr="006B2FC6">
              <w:rPr>
                <w:rFonts w:ascii="Source Serif Pro" w:hAnsi="Source Serif Pro" w:cs="Times New Roman"/>
                <w:color w:val="464646"/>
                <w:sz w:val="20"/>
                <w:szCs w:val="20"/>
              </w:rPr>
              <w:br/>
              <w:t>Peste des petits ruminants virus </w:t>
            </w:r>
            <w:r w:rsidRPr="006B2FC6">
              <w:rPr>
                <w:rFonts w:ascii="Source Serif Pro" w:hAnsi="Source Serif Pro" w:cs="Times New Roman"/>
                <w:color w:val="464646"/>
                <w:sz w:val="20"/>
                <w:szCs w:val="20"/>
              </w:rPr>
              <w:br/>
              <w:t>Rinderpest virus*</w:t>
            </w:r>
            <w:r w:rsidRPr="006B2FC6">
              <w:rPr>
                <w:rFonts w:ascii="Source Serif Pro" w:hAnsi="Source Serif Pro" w:cs="Times New Roman"/>
                <w:color w:val="464646"/>
                <w:sz w:val="20"/>
                <w:szCs w:val="20"/>
              </w:rPr>
              <w:br/>
              <w:t>Sheep pox virus</w:t>
            </w:r>
            <w:r w:rsidRPr="006B2FC6">
              <w:rPr>
                <w:rFonts w:ascii="Source Serif Pro" w:hAnsi="Source Serif Pro" w:cs="Times New Roman"/>
                <w:color w:val="464646"/>
                <w:sz w:val="20"/>
                <w:szCs w:val="20"/>
              </w:rPr>
              <w:br/>
              <w:t>Swine vesicular disease virus</w:t>
            </w:r>
            <w:r w:rsidRPr="006B2FC6">
              <w:rPr>
                <w:rFonts w:ascii="Source Serif Pro" w:hAnsi="Source Serif Pro" w:cs="Times New Roman"/>
                <w:color w:val="464646"/>
                <w:sz w:val="20"/>
                <w:szCs w:val="20"/>
              </w:rPr>
              <w:br/>
            </w:r>
            <w:r w:rsidRPr="006B2FC6">
              <w:rPr>
                <w:rFonts w:ascii="Source Serif Pro" w:hAnsi="Source Serif Pro" w:cs="Times New Roman"/>
                <w:color w:val="464646"/>
                <w:sz w:val="24"/>
                <w:szCs w:val="24"/>
              </w:rPr>
              <w:br/>
            </w:r>
            <w:r w:rsidRPr="006B2FC6">
              <w:rPr>
                <w:rStyle w:val="Strong"/>
                <w:rFonts w:ascii="Source Serif Pro" w:hAnsi="Source Serif Pro" w:cs="Times New Roman"/>
                <w:color w:val="464646"/>
                <w:sz w:val="24"/>
                <w:szCs w:val="24"/>
                <w:bdr w:val="none" w:sz="0" w:space="0" w:color="auto" w:frame="1"/>
              </w:rPr>
              <w:t>USDA PLANT PROTECTION AND QUARANTINE (PPQ)</w:t>
            </w:r>
            <w:r w:rsidRPr="006B2FC6">
              <w:rPr>
                <w:rFonts w:ascii="Source Serif Pro" w:hAnsi="Source Serif Pro" w:cs="Times New Roman"/>
                <w:b/>
                <w:bCs/>
                <w:color w:val="464646"/>
                <w:sz w:val="24"/>
                <w:szCs w:val="24"/>
                <w:bdr w:val="none" w:sz="0" w:space="0" w:color="auto" w:frame="1"/>
              </w:rPr>
              <w:br/>
            </w:r>
            <w:r w:rsidRPr="006B2FC6">
              <w:rPr>
                <w:rStyle w:val="Strong"/>
                <w:rFonts w:ascii="Source Serif Pro" w:hAnsi="Source Serif Pro" w:cs="Times New Roman"/>
                <w:color w:val="464646"/>
                <w:sz w:val="24"/>
                <w:szCs w:val="24"/>
                <w:bdr w:val="none" w:sz="0" w:space="0" w:color="auto" w:frame="1"/>
              </w:rPr>
              <w:t>SELECT AGENTS AND TOXINS</w:t>
            </w:r>
            <w:r w:rsidRPr="006B2FC6">
              <w:rPr>
                <w:rFonts w:ascii="Source Serif Pro" w:hAnsi="Source Serif Pro" w:cs="Times New Roman"/>
                <w:b/>
                <w:bCs/>
                <w:color w:val="464646"/>
                <w:sz w:val="24"/>
                <w:szCs w:val="24"/>
                <w:bdr w:val="none" w:sz="0" w:space="0" w:color="auto" w:frame="1"/>
              </w:rPr>
              <w:br/>
            </w:r>
            <w:r w:rsidRPr="006B2FC6">
              <w:rPr>
                <w:rStyle w:val="Emphasis"/>
                <w:rFonts w:ascii="Source Serif Pro" w:hAnsi="Source Serif Pro"/>
                <w:color w:val="464646"/>
                <w:bdr w:val="none" w:sz="0" w:space="0" w:color="auto" w:frame="1"/>
              </w:rPr>
              <w:t>Peronosclerospora philippinensis </w:t>
            </w:r>
            <w:r w:rsidRPr="006B2FC6">
              <w:rPr>
                <w:rFonts w:ascii="Source Serif Pro" w:hAnsi="Source Serif Pro" w:cs="Times New Roman"/>
                <w:i/>
                <w:iCs/>
                <w:color w:val="464646"/>
                <w:sz w:val="20"/>
                <w:szCs w:val="20"/>
                <w:bdr w:val="none" w:sz="0" w:space="0" w:color="auto" w:frame="1"/>
              </w:rPr>
              <w:br/>
            </w:r>
            <w:r w:rsidRPr="006B2FC6">
              <w:rPr>
                <w:rStyle w:val="Emphasis"/>
                <w:rFonts w:ascii="Source Serif Pro" w:hAnsi="Source Serif Pro"/>
                <w:color w:val="464646"/>
                <w:bdr w:val="none" w:sz="0" w:space="0" w:color="auto" w:frame="1"/>
              </w:rPr>
              <w:t>  (Peronosclerospora sacchari)</w:t>
            </w:r>
            <w:r w:rsidRPr="006B2FC6">
              <w:rPr>
                <w:rFonts w:ascii="Source Serif Pro" w:hAnsi="Source Serif Pro" w:cs="Times New Roman"/>
                <w:color w:val="464646"/>
                <w:sz w:val="20"/>
                <w:szCs w:val="20"/>
              </w:rPr>
              <w:t> </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Phoma glycinicola (formerly Pyrenochaeta glycines)</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Ralstonia solanacearum</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Rathayibacter toxicus</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Sclerophthora rayssiae</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Synchytrium endobioticum</w:t>
            </w:r>
            <w:r w:rsidRPr="006B2FC6">
              <w:rPr>
                <w:rFonts w:ascii="Source Serif Pro" w:hAnsi="Source Serif Pro" w:cs="Times New Roman"/>
                <w:color w:val="464646"/>
                <w:sz w:val="20"/>
                <w:szCs w:val="20"/>
              </w:rPr>
              <w:br/>
            </w:r>
            <w:r w:rsidRPr="006B2FC6">
              <w:rPr>
                <w:rStyle w:val="Emphasis"/>
                <w:rFonts w:ascii="Source Serif Pro" w:hAnsi="Source Serif Pro"/>
                <w:color w:val="464646"/>
                <w:bdr w:val="none" w:sz="0" w:space="0" w:color="auto" w:frame="1"/>
              </w:rPr>
              <w:t>Xanthomonas oryzae</w:t>
            </w:r>
          </w:p>
        </w:tc>
      </w:tr>
    </w:tbl>
    <w:p w14:paraId="5250AA9C" w14:textId="77777777" w:rsidR="00F8268C" w:rsidRPr="006B2FC6" w:rsidRDefault="00F8268C" w:rsidP="00F8268C">
      <w:pPr>
        <w:pStyle w:val="NormalWeb"/>
        <w:spacing w:before="0" w:beforeAutospacing="0" w:after="0" w:afterAutospacing="0"/>
        <w:textAlignment w:val="top"/>
        <w:rPr>
          <w:rFonts w:ascii="Source Serif Pro" w:hAnsi="Source Serif Pro"/>
          <w:color w:val="464646"/>
        </w:rPr>
      </w:pPr>
      <w:r w:rsidRPr="006B2FC6">
        <w:rPr>
          <w:rFonts w:ascii="Source Serif Pro" w:hAnsi="Source Serif Pro"/>
          <w:color w:val="464646"/>
        </w:rPr>
        <w:t>*Denotes Tier 1 Agent</w:t>
      </w:r>
    </w:p>
    <w:p w14:paraId="7BAE02A7" w14:textId="77777777" w:rsidR="00F8268C" w:rsidRPr="006B2FC6" w:rsidRDefault="00F8268C" w:rsidP="00F8268C">
      <w:pPr>
        <w:pStyle w:val="NormalWeb"/>
        <w:spacing w:before="0" w:beforeAutospacing="0" w:after="0" w:afterAutospacing="0"/>
        <w:textAlignment w:val="top"/>
        <w:rPr>
          <w:rFonts w:ascii="Source Serif Pro" w:hAnsi="Source Serif Pro"/>
          <w:color w:val="464646"/>
        </w:rPr>
      </w:pPr>
      <w:r w:rsidRPr="006B2FC6">
        <w:rPr>
          <w:rFonts w:ascii="Source Serif Pro" w:hAnsi="Source Serif Pro"/>
          <w:color w:val="464646"/>
          <w:vertAlign w:val="superscript"/>
        </w:rPr>
        <w:t>1</w:t>
      </w:r>
      <w:r w:rsidRPr="006B2FC6">
        <w:rPr>
          <w:rFonts w:ascii="Source Serif Pro" w:hAnsi="Source Serif Pro"/>
          <w:color w:val="464646"/>
        </w:rPr>
        <w:t> C = Cysteine residues are all present as disulfides, with the 1st and 3rd Cysteine, and the 2nd and 4th Cysteine forming specific disulfide bridges; The consensus sequence includes known toxins α-MI and α-GI (shown above) as well as α-GIA, Ac1.1a, α-CnIA, α-CnIB; X1 = any amino acid(s) or Des-X; X2 = Asparagine or Histidine; P = Proline;  A = Alanine;  G = Glycine; X3 = Arginine or Lysine;  X4 = Asparagine, Histidine, Lysine, Arginine, Tyrosine, Phenylalanine or Tryptophan; X5 = Tyrosine, Phenylalanine, or Tryptophan;  X6 = Serine, Threonine, Glutamate, Aspartate, Glutamine, or Asparagine;  X7 = Any amino acid(s) or Des X and; “Des X” = “an amino acid does not have to be present at this position.”  For example if a peptide sequence were XCCHPA then the related peptide CCHPA would be designated as Des-X.</w:t>
      </w:r>
    </w:p>
    <w:p w14:paraId="5DA8B4A8" w14:textId="77777777" w:rsidR="00F8268C" w:rsidRPr="006B2FC6" w:rsidRDefault="00F8268C" w:rsidP="00F8268C">
      <w:pPr>
        <w:pStyle w:val="NormalWeb"/>
        <w:spacing w:before="0" w:beforeAutospacing="0" w:after="0" w:afterAutospacing="0"/>
        <w:textAlignment w:val="top"/>
        <w:rPr>
          <w:rFonts w:ascii="Source Serif Pro" w:hAnsi="Source Serif Pro"/>
          <w:color w:val="464646"/>
        </w:rPr>
      </w:pPr>
      <w:r w:rsidRPr="006B2FC6">
        <w:rPr>
          <w:rFonts w:ascii="Source Serif Pro" w:hAnsi="Source Serif Pro"/>
          <w:color w:val="464646"/>
        </w:rPr>
        <w:br/>
      </w:r>
      <w:r w:rsidRPr="006B2FC6">
        <w:rPr>
          <w:rFonts w:ascii="Source Serif Pro" w:hAnsi="Source Serif Pro"/>
          <w:color w:val="464646"/>
          <w:vertAlign w:val="superscript"/>
        </w:rPr>
        <w:t>2</w:t>
      </w:r>
      <w:r w:rsidRPr="006B2FC6">
        <w:rPr>
          <w:rFonts w:ascii="Source Serif Pro" w:hAnsi="Source Serif Pro"/>
          <w:color w:val="464646"/>
        </w:rPr>
        <w:t> A virulent Newcastle disease virus (avian paramyxovirus serotype 1) has an intracerebral pathogenicity index in day-old chicks (Gallus gallus) of 0.7 or greater or has an amino acid sequence at the fusion (F) protein cleavage site that is consistent with virulent strains of Newcastle disease virus.  A failure to detect a cleavage site that is consistent with virulent strains does not confirm the absence of a virulent virus.</w:t>
      </w:r>
    </w:p>
    <w:p w14:paraId="2C2771C4" w14:textId="77777777" w:rsidR="00F8268C" w:rsidRPr="006B2FC6" w:rsidRDefault="00F8268C" w:rsidP="00F8268C">
      <w:pPr>
        <w:pStyle w:val="NormalWeb"/>
        <w:spacing w:before="0" w:beforeAutospacing="0" w:after="0" w:afterAutospacing="0"/>
        <w:textAlignment w:val="top"/>
        <w:rPr>
          <w:rFonts w:ascii="Source Serif Pro" w:hAnsi="Source Serif Pro"/>
          <w:color w:val="464646"/>
        </w:rPr>
      </w:pPr>
      <w:r w:rsidRPr="006B2FC6">
        <w:rPr>
          <w:rFonts w:ascii="Source Serif Pro" w:hAnsi="Source Serif Pro"/>
          <w:color w:val="464646"/>
        </w:rPr>
        <w:br/>
      </w:r>
      <w:r w:rsidRPr="006B2FC6">
        <w:rPr>
          <w:rFonts w:ascii="Source Serif Pro" w:hAnsi="Source Serif Pro"/>
          <w:color w:val="464646"/>
          <w:vertAlign w:val="superscript"/>
        </w:rPr>
        <w:t>3</w:t>
      </w:r>
      <w:r w:rsidRPr="006B2FC6">
        <w:rPr>
          <w:rFonts w:ascii="Source Serif Pro" w:hAnsi="Source Serif Pro"/>
          <w:color w:val="464646"/>
        </w:rPr>
        <w:t> Select agents that meet any of the following criteria are excluded from the requirements of this part: Any low pathogenic strains of avian influenza virus, South American genotype of eastern equine encephalitis virus , west African clade of Monkeypox viruses, any strain of Newcastle disease virus which does not meet the criteria for virulent Newcastle disease virus, all subspecies Mycoplasma capricolum except subspecies capripneumoniae (contagious caprine pleuropneumonia), all subspecies Mycoplasma mycoides except subspecies mycoides small colony (Mmm SC) (contagious bovine pleuropneumonia), and any subtypes of Venezuelan equine encephalitis virus except for Subtypes IAB or IC, provided that the individual or entity can verify that the agent is within the exclusion category.</w:t>
      </w:r>
    </w:p>
    <w:p w14:paraId="004432CA" w14:textId="77777777" w:rsidR="00F8268C" w:rsidRPr="006B2FC6" w:rsidRDefault="00F8268C" w:rsidP="00F8268C">
      <w:pPr>
        <w:spacing w:after="0" w:line="240" w:lineRule="auto"/>
        <w:jc w:val="center"/>
        <w:rPr>
          <w:rFonts w:ascii="Source Serif Pro" w:hAnsi="Source Serif Pro" w:cs="Times New Roman"/>
          <w:sz w:val="24"/>
          <w:szCs w:val="24"/>
        </w:rPr>
      </w:pPr>
    </w:p>
    <w:p w14:paraId="315AA652" w14:textId="3A88AB93" w:rsidR="007C3905" w:rsidRPr="00F8268C" w:rsidRDefault="007C3905" w:rsidP="00F8268C">
      <w:pPr>
        <w:rPr>
          <w:rFonts w:ascii="Source Serif Pro" w:hAnsi="Source Serif Pro" w:cs="Times New Roman"/>
        </w:rPr>
      </w:pPr>
    </w:p>
    <w:sectPr w:rsidR="007C3905" w:rsidRPr="00F8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panose1 w:val="020B0503030403020204"/>
    <w:charset w:val="00"/>
    <w:family w:val="swiss"/>
    <w:notTrueType/>
    <w:pitch w:val="variable"/>
    <w:sig w:usb0="600002F7" w:usb1="02000001" w:usb2="00000000" w:usb3="00000000" w:csb0="0000019F" w:csb1="00000000"/>
  </w:font>
  <w:font w:name="Source Serif Pro">
    <w:altName w:val="Cambria Math"/>
    <w:panose1 w:val="02040603050405020204"/>
    <w:charset w:val="00"/>
    <w:family w:val="roman"/>
    <w:notTrueType/>
    <w:pitch w:val="variable"/>
    <w:sig w:usb0="20000287" w:usb1="02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444"/>
    <w:multiLevelType w:val="multilevel"/>
    <w:tmpl w:val="5E32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A3D27"/>
    <w:multiLevelType w:val="hybridMultilevel"/>
    <w:tmpl w:val="6B0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A7105"/>
    <w:multiLevelType w:val="hybridMultilevel"/>
    <w:tmpl w:val="5E64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86FF3"/>
    <w:multiLevelType w:val="hybridMultilevel"/>
    <w:tmpl w:val="3D1E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9A"/>
    <w:rsid w:val="00064393"/>
    <w:rsid w:val="00120549"/>
    <w:rsid w:val="00225620"/>
    <w:rsid w:val="00237B85"/>
    <w:rsid w:val="002E2AD2"/>
    <w:rsid w:val="003136D9"/>
    <w:rsid w:val="0036125F"/>
    <w:rsid w:val="00386128"/>
    <w:rsid w:val="004553D9"/>
    <w:rsid w:val="00466163"/>
    <w:rsid w:val="004C3448"/>
    <w:rsid w:val="004E35D4"/>
    <w:rsid w:val="00503328"/>
    <w:rsid w:val="00510618"/>
    <w:rsid w:val="00523374"/>
    <w:rsid w:val="00545360"/>
    <w:rsid w:val="005A00C6"/>
    <w:rsid w:val="005A6427"/>
    <w:rsid w:val="005C5DB5"/>
    <w:rsid w:val="005E6931"/>
    <w:rsid w:val="006805AB"/>
    <w:rsid w:val="00695FF6"/>
    <w:rsid w:val="00696DEF"/>
    <w:rsid w:val="006A5520"/>
    <w:rsid w:val="006B2FC6"/>
    <w:rsid w:val="006E742A"/>
    <w:rsid w:val="006F5475"/>
    <w:rsid w:val="00705C5C"/>
    <w:rsid w:val="007125C3"/>
    <w:rsid w:val="007626ED"/>
    <w:rsid w:val="007C3905"/>
    <w:rsid w:val="008C24A8"/>
    <w:rsid w:val="008F48D0"/>
    <w:rsid w:val="0090451E"/>
    <w:rsid w:val="00920E7A"/>
    <w:rsid w:val="009715CD"/>
    <w:rsid w:val="009F32A0"/>
    <w:rsid w:val="00A1164D"/>
    <w:rsid w:val="00A36AC9"/>
    <w:rsid w:val="00AC384A"/>
    <w:rsid w:val="00AE40D9"/>
    <w:rsid w:val="00B10B7E"/>
    <w:rsid w:val="00B16320"/>
    <w:rsid w:val="00C2176E"/>
    <w:rsid w:val="00C41119"/>
    <w:rsid w:val="00C77713"/>
    <w:rsid w:val="00CA49CC"/>
    <w:rsid w:val="00D4601D"/>
    <w:rsid w:val="00DC69FC"/>
    <w:rsid w:val="00DF361B"/>
    <w:rsid w:val="00E25CBD"/>
    <w:rsid w:val="00EB41A4"/>
    <w:rsid w:val="00EB60F4"/>
    <w:rsid w:val="00F1549A"/>
    <w:rsid w:val="00F26E53"/>
    <w:rsid w:val="00F8268C"/>
    <w:rsid w:val="00FA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1A033E"/>
  <w15:chartTrackingRefBased/>
  <w15:docId w15:val="{753BDFE0-21FA-4A38-9AC0-731289E8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68C"/>
    <w:pPr>
      <w:spacing w:after="200" w:line="276" w:lineRule="auto"/>
    </w:pPr>
  </w:style>
  <w:style w:type="paragraph" w:styleId="Heading1">
    <w:name w:val="heading 1"/>
    <w:basedOn w:val="Normal"/>
    <w:link w:val="Heading1Char"/>
    <w:uiPriority w:val="9"/>
    <w:qFormat/>
    <w:rsid w:val="00F154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36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7C39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9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154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549A"/>
    <w:rPr>
      <w:color w:val="0000FF"/>
      <w:u w:val="single"/>
    </w:rPr>
  </w:style>
  <w:style w:type="character" w:styleId="Strong">
    <w:name w:val="Strong"/>
    <w:basedOn w:val="DefaultParagraphFont"/>
    <w:uiPriority w:val="22"/>
    <w:qFormat/>
    <w:rsid w:val="00F1549A"/>
    <w:rPr>
      <w:b/>
      <w:bCs/>
    </w:rPr>
  </w:style>
  <w:style w:type="paragraph" w:styleId="ListParagraph">
    <w:name w:val="List Paragraph"/>
    <w:basedOn w:val="Normal"/>
    <w:uiPriority w:val="34"/>
    <w:qFormat/>
    <w:rsid w:val="00F1549A"/>
    <w:pPr>
      <w:ind w:left="720"/>
      <w:contextualSpacing/>
    </w:pPr>
  </w:style>
  <w:style w:type="character" w:customStyle="1" w:styleId="Heading2Char">
    <w:name w:val="Heading 2 Char"/>
    <w:basedOn w:val="DefaultParagraphFont"/>
    <w:link w:val="Heading2"/>
    <w:uiPriority w:val="9"/>
    <w:rsid w:val="00DF361B"/>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7C3905"/>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7C3905"/>
    <w:rPr>
      <w:i/>
      <w:iCs/>
    </w:rPr>
  </w:style>
  <w:style w:type="table" w:styleId="TableGrid">
    <w:name w:val="Table Grid"/>
    <w:basedOn w:val="TableNormal"/>
    <w:uiPriority w:val="59"/>
    <w:rsid w:val="00971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B7E"/>
    <w:rPr>
      <w:sz w:val="16"/>
      <w:szCs w:val="16"/>
    </w:rPr>
  </w:style>
  <w:style w:type="paragraph" w:styleId="CommentText">
    <w:name w:val="annotation text"/>
    <w:basedOn w:val="Normal"/>
    <w:link w:val="CommentTextChar"/>
    <w:uiPriority w:val="99"/>
    <w:semiHidden/>
    <w:unhideWhenUsed/>
    <w:rsid w:val="00B10B7E"/>
    <w:pPr>
      <w:spacing w:line="240" w:lineRule="auto"/>
    </w:pPr>
    <w:rPr>
      <w:sz w:val="20"/>
      <w:szCs w:val="20"/>
    </w:rPr>
  </w:style>
  <w:style w:type="character" w:customStyle="1" w:styleId="CommentTextChar">
    <w:name w:val="Comment Text Char"/>
    <w:basedOn w:val="DefaultParagraphFont"/>
    <w:link w:val="CommentText"/>
    <w:uiPriority w:val="99"/>
    <w:semiHidden/>
    <w:rsid w:val="00B10B7E"/>
    <w:rPr>
      <w:sz w:val="20"/>
      <w:szCs w:val="20"/>
    </w:rPr>
  </w:style>
  <w:style w:type="paragraph" w:styleId="CommentSubject">
    <w:name w:val="annotation subject"/>
    <w:basedOn w:val="CommentText"/>
    <w:next w:val="CommentText"/>
    <w:link w:val="CommentSubjectChar"/>
    <w:uiPriority w:val="99"/>
    <w:semiHidden/>
    <w:unhideWhenUsed/>
    <w:rsid w:val="00B10B7E"/>
    <w:rPr>
      <w:b/>
      <w:bCs/>
    </w:rPr>
  </w:style>
  <w:style w:type="character" w:customStyle="1" w:styleId="CommentSubjectChar">
    <w:name w:val="Comment Subject Char"/>
    <w:basedOn w:val="CommentTextChar"/>
    <w:link w:val="CommentSubject"/>
    <w:uiPriority w:val="99"/>
    <w:semiHidden/>
    <w:rsid w:val="00B10B7E"/>
    <w:rPr>
      <w:b/>
      <w:bCs/>
      <w:sz w:val="20"/>
      <w:szCs w:val="20"/>
    </w:rPr>
  </w:style>
  <w:style w:type="paragraph" w:styleId="BalloonText">
    <w:name w:val="Balloon Text"/>
    <w:basedOn w:val="Normal"/>
    <w:link w:val="BalloonTextChar"/>
    <w:uiPriority w:val="99"/>
    <w:semiHidden/>
    <w:unhideWhenUsed/>
    <w:rsid w:val="00B10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7E"/>
    <w:rPr>
      <w:rFonts w:ascii="Segoe UI" w:hAnsi="Segoe UI" w:cs="Segoe UI"/>
      <w:sz w:val="18"/>
      <w:szCs w:val="18"/>
    </w:rPr>
  </w:style>
  <w:style w:type="paragraph" w:styleId="Header">
    <w:name w:val="header"/>
    <w:basedOn w:val="Normal"/>
    <w:link w:val="HeaderChar"/>
    <w:rsid w:val="00B1632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16320"/>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62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79239">
      <w:bodyDiv w:val="1"/>
      <w:marLeft w:val="0"/>
      <w:marRight w:val="0"/>
      <w:marTop w:val="0"/>
      <w:marBottom w:val="0"/>
      <w:divBdr>
        <w:top w:val="none" w:sz="0" w:space="0" w:color="auto"/>
        <w:left w:val="none" w:sz="0" w:space="0" w:color="auto"/>
        <w:bottom w:val="none" w:sz="0" w:space="0" w:color="auto"/>
        <w:right w:val="none" w:sz="0" w:space="0" w:color="auto"/>
      </w:divBdr>
    </w:div>
    <w:div w:id="1450661553">
      <w:bodyDiv w:val="1"/>
      <w:marLeft w:val="0"/>
      <w:marRight w:val="0"/>
      <w:marTop w:val="0"/>
      <w:marBottom w:val="0"/>
      <w:divBdr>
        <w:top w:val="none" w:sz="0" w:space="0" w:color="auto"/>
        <w:left w:val="none" w:sz="0" w:space="0" w:color="auto"/>
        <w:bottom w:val="none" w:sz="0" w:space="0" w:color="auto"/>
        <w:right w:val="none" w:sz="0" w:space="0" w:color="auto"/>
      </w:divBdr>
    </w:div>
    <w:div w:id="1590576814">
      <w:bodyDiv w:val="1"/>
      <w:marLeft w:val="0"/>
      <w:marRight w:val="0"/>
      <w:marTop w:val="0"/>
      <w:marBottom w:val="0"/>
      <w:divBdr>
        <w:top w:val="none" w:sz="0" w:space="0" w:color="auto"/>
        <w:left w:val="none" w:sz="0" w:space="0" w:color="auto"/>
        <w:bottom w:val="none" w:sz="0" w:space="0" w:color="auto"/>
        <w:right w:val="none" w:sz="0" w:space="0" w:color="auto"/>
      </w:divBdr>
      <w:divsChild>
        <w:div w:id="108090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314677">
      <w:bodyDiv w:val="1"/>
      <w:marLeft w:val="0"/>
      <w:marRight w:val="0"/>
      <w:marTop w:val="0"/>
      <w:marBottom w:val="0"/>
      <w:divBdr>
        <w:top w:val="none" w:sz="0" w:space="0" w:color="auto"/>
        <w:left w:val="none" w:sz="0" w:space="0" w:color="auto"/>
        <w:bottom w:val="none" w:sz="0" w:space="0" w:color="auto"/>
        <w:right w:val="none" w:sz="0" w:space="0" w:color="auto"/>
      </w:divBdr>
    </w:div>
    <w:div w:id="2130002032">
      <w:bodyDiv w:val="1"/>
      <w:marLeft w:val="0"/>
      <w:marRight w:val="0"/>
      <w:marTop w:val="0"/>
      <w:marBottom w:val="0"/>
      <w:divBdr>
        <w:top w:val="none" w:sz="0" w:space="0" w:color="auto"/>
        <w:left w:val="none" w:sz="0" w:space="0" w:color="auto"/>
        <w:bottom w:val="none" w:sz="0" w:space="0" w:color="auto"/>
        <w:right w:val="none" w:sz="0" w:space="0" w:color="auto"/>
      </w:divBdr>
      <w:divsChild>
        <w:div w:id="575629755">
          <w:marLeft w:val="150"/>
          <w:marRight w:val="0"/>
          <w:marTop w:val="0"/>
          <w:marBottom w:val="0"/>
          <w:divBdr>
            <w:top w:val="none" w:sz="0" w:space="0" w:color="auto"/>
            <w:left w:val="none" w:sz="0" w:space="0" w:color="auto"/>
            <w:bottom w:val="none" w:sz="0" w:space="0" w:color="auto"/>
            <w:right w:val="none" w:sz="0" w:space="0" w:color="auto"/>
          </w:divBdr>
        </w:div>
        <w:div w:id="1422212823">
          <w:marLeft w:val="150"/>
          <w:marRight w:val="0"/>
          <w:marTop w:val="0"/>
          <w:marBottom w:val="0"/>
          <w:divBdr>
            <w:top w:val="none" w:sz="0" w:space="0" w:color="auto"/>
            <w:left w:val="none" w:sz="0" w:space="0" w:color="auto"/>
            <w:bottom w:val="none" w:sz="0" w:space="0" w:color="auto"/>
            <w:right w:val="none" w:sz="0" w:space="0" w:color="auto"/>
          </w:divBdr>
        </w:div>
        <w:div w:id="1441536293">
          <w:marLeft w:val="150"/>
          <w:marRight w:val="0"/>
          <w:marTop w:val="0"/>
          <w:marBottom w:val="0"/>
          <w:divBdr>
            <w:top w:val="none" w:sz="0" w:space="0" w:color="auto"/>
            <w:left w:val="none" w:sz="0" w:space="0" w:color="auto"/>
            <w:bottom w:val="none" w:sz="0" w:space="0" w:color="auto"/>
            <w:right w:val="none" w:sz="0" w:space="0" w:color="auto"/>
          </w:divBdr>
        </w:div>
        <w:div w:id="1005403175">
          <w:marLeft w:val="150"/>
          <w:marRight w:val="0"/>
          <w:marTop w:val="0"/>
          <w:marBottom w:val="0"/>
          <w:divBdr>
            <w:top w:val="none" w:sz="0" w:space="0" w:color="auto"/>
            <w:left w:val="none" w:sz="0" w:space="0" w:color="auto"/>
            <w:bottom w:val="none" w:sz="0" w:space="0" w:color="auto"/>
            <w:right w:val="none" w:sz="0" w:space="0" w:color="auto"/>
          </w:divBdr>
        </w:div>
        <w:div w:id="95290315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ectagents.gov/SelectAgentsandToxinsExclusions.html" TargetMode="External"/><Relationship Id="rId5" Type="http://schemas.openxmlformats.org/officeDocument/2006/relationships/hyperlink" Target="mailto:ehs@row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Cassidy, Linda C.</cp:lastModifiedBy>
  <cp:revision>2</cp:revision>
  <dcterms:created xsi:type="dcterms:W3CDTF">2022-01-25T20:57:00Z</dcterms:created>
  <dcterms:modified xsi:type="dcterms:W3CDTF">2022-01-25T20:57:00Z</dcterms:modified>
</cp:coreProperties>
</file>