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B90A1" w14:textId="282344C8" w:rsidR="00A41B2D" w:rsidRPr="00A47522" w:rsidRDefault="00A41B2D" w:rsidP="00A41B2D">
      <w:pPr>
        <w:spacing w:after="0" w:line="240" w:lineRule="auto"/>
        <w:jc w:val="center"/>
        <w:outlineLvl w:val="0"/>
        <w:rPr>
          <w:rFonts w:ascii="Source Sans Pro" w:eastAsia="Times New Roman" w:hAnsi="Source Sans Pro" w:cs="Times New Roman"/>
          <w:b/>
          <w:bCs/>
          <w:color w:val="000000"/>
          <w:kern w:val="36"/>
          <w:sz w:val="32"/>
          <w:szCs w:val="32"/>
        </w:rPr>
      </w:pPr>
      <w:r w:rsidRPr="00A47522">
        <w:rPr>
          <w:rFonts w:ascii="Source Sans Pro" w:eastAsia="Times New Roman" w:hAnsi="Source Sans Pro" w:cs="Times New Roman"/>
          <w:b/>
          <w:bCs/>
          <w:color w:val="000000"/>
          <w:kern w:val="36"/>
          <w:sz w:val="32"/>
          <w:szCs w:val="32"/>
        </w:rPr>
        <w:t>Reproductive Hazards</w:t>
      </w:r>
      <w:r w:rsidR="002E0B1C">
        <w:rPr>
          <w:rFonts w:ascii="Source Sans Pro" w:eastAsia="Times New Roman" w:hAnsi="Source Sans Pro" w:cs="Times New Roman"/>
          <w:b/>
          <w:bCs/>
          <w:color w:val="000000"/>
          <w:kern w:val="36"/>
          <w:sz w:val="32"/>
          <w:szCs w:val="32"/>
        </w:rPr>
        <w:t xml:space="preserve"> Guidance</w:t>
      </w:r>
    </w:p>
    <w:p w14:paraId="66C82FCD" w14:textId="77777777" w:rsidR="00A41B2D" w:rsidRPr="002872D3" w:rsidRDefault="00A41B2D" w:rsidP="00A41B2D">
      <w:pPr>
        <w:spacing w:after="0" w:line="240" w:lineRule="auto"/>
        <w:outlineLvl w:val="0"/>
        <w:rPr>
          <w:rFonts w:ascii="Times New Roman" w:eastAsia="Times New Roman" w:hAnsi="Times New Roman" w:cs="Times New Roman"/>
          <w:b/>
          <w:bCs/>
          <w:color w:val="000000"/>
          <w:kern w:val="36"/>
          <w:sz w:val="24"/>
          <w:szCs w:val="24"/>
        </w:rPr>
      </w:pPr>
    </w:p>
    <w:p w14:paraId="3A207FE2" w14:textId="77777777" w:rsidR="002E0B1C" w:rsidRPr="00C36535" w:rsidRDefault="002E0B1C" w:rsidP="002E0B1C">
      <w:p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color w:val="000000"/>
          <w:sz w:val="24"/>
          <w:szCs w:val="24"/>
        </w:rPr>
        <w:t xml:space="preserve">The following </w:t>
      </w:r>
      <w:r>
        <w:rPr>
          <w:rFonts w:ascii="Source Serif Pro" w:eastAsia="Times New Roman" w:hAnsi="Source Serif Pro" w:cs="Times New Roman"/>
          <w:color w:val="000000"/>
          <w:sz w:val="24"/>
          <w:szCs w:val="24"/>
        </w:rPr>
        <w:t>information</w:t>
      </w:r>
      <w:r w:rsidRPr="006B2FC6">
        <w:rPr>
          <w:rFonts w:ascii="Source Serif Pro" w:eastAsia="Times New Roman" w:hAnsi="Source Serif Pro" w:cs="Times New Roman"/>
          <w:color w:val="000000"/>
          <w:sz w:val="24"/>
          <w:szCs w:val="24"/>
        </w:rPr>
        <w:t xml:space="preserve"> is intended to provide general guidance on how to safely work with a specific class of chemical or hazard. This </w:t>
      </w:r>
      <w:r>
        <w:rPr>
          <w:rFonts w:ascii="Source Serif Pro" w:eastAsia="Times New Roman" w:hAnsi="Source Serif Pro" w:cs="Times New Roman"/>
          <w:color w:val="000000"/>
          <w:sz w:val="24"/>
          <w:szCs w:val="24"/>
        </w:rPr>
        <w:t>information</w:t>
      </w:r>
      <w:r w:rsidRPr="006B2FC6">
        <w:rPr>
          <w:rFonts w:ascii="Source Serif Pro" w:eastAsia="Times New Roman" w:hAnsi="Source Serif Pro" w:cs="Times New Roman"/>
          <w:color w:val="000000"/>
          <w:sz w:val="24"/>
          <w:szCs w:val="24"/>
        </w:rPr>
        <w:t xml:space="preserve"> is generic in nature. It addresses the use and handling of substances by hazard class only. </w:t>
      </w:r>
    </w:p>
    <w:p w14:paraId="49D6F8A7"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p>
    <w:p w14:paraId="570E06E4" w14:textId="289667AE" w:rsidR="00A41B2D" w:rsidRPr="00A47522" w:rsidRDefault="00A41B2D" w:rsidP="00A41B2D">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color w:val="000000"/>
          <w:sz w:val="24"/>
          <w:szCs w:val="24"/>
        </w:rPr>
        <w:t>Reproductive hazards are substances which affect the reproductive capabilities including chromosomal damage (mutagens) and effects on the fetus (teratogens). A list of repr</w:t>
      </w:r>
      <w:r w:rsidR="003D43C5" w:rsidRPr="00A47522">
        <w:rPr>
          <w:rFonts w:ascii="Source Serif Pro" w:eastAsia="Times New Roman" w:hAnsi="Source Serif Pro" w:cs="Times New Roman"/>
          <w:color w:val="000000"/>
          <w:sz w:val="24"/>
          <w:szCs w:val="24"/>
        </w:rPr>
        <w:t xml:space="preserve">oductive hazards is attached to this </w:t>
      </w:r>
      <w:r w:rsidR="002E0B1C">
        <w:rPr>
          <w:rFonts w:ascii="Source Serif Pro" w:eastAsia="Times New Roman" w:hAnsi="Source Serif Pro" w:cs="Times New Roman"/>
          <w:color w:val="000000"/>
          <w:sz w:val="24"/>
          <w:szCs w:val="24"/>
        </w:rPr>
        <w:t>document</w:t>
      </w:r>
      <w:r w:rsidR="003D43C5" w:rsidRPr="00A47522">
        <w:rPr>
          <w:rFonts w:ascii="Source Serif Pro" w:eastAsia="Times New Roman" w:hAnsi="Source Serif Pro" w:cs="Times New Roman"/>
          <w:color w:val="000000"/>
          <w:sz w:val="24"/>
          <w:szCs w:val="24"/>
        </w:rPr>
        <w:t xml:space="preserve">. </w:t>
      </w:r>
    </w:p>
    <w:p w14:paraId="502B4C11" w14:textId="77777777" w:rsidR="00A41B2D" w:rsidRPr="00A47522" w:rsidRDefault="00A41B2D" w:rsidP="00A41B2D">
      <w:pPr>
        <w:spacing w:after="0" w:line="240" w:lineRule="auto"/>
        <w:rPr>
          <w:rFonts w:ascii="Source Serif Pro" w:eastAsia="Times New Roman" w:hAnsi="Source Serif Pro" w:cs="Times New Roman"/>
          <w:b/>
          <w:bCs/>
          <w:color w:val="000000"/>
          <w:sz w:val="24"/>
          <w:szCs w:val="24"/>
          <w:u w:val="single"/>
        </w:rPr>
      </w:pPr>
    </w:p>
    <w:p w14:paraId="28120FF4"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b/>
          <w:bCs/>
          <w:color w:val="000000"/>
          <w:sz w:val="24"/>
          <w:szCs w:val="24"/>
          <w:u w:val="single"/>
        </w:rPr>
        <w:t>Securing of gas cylinders</w:t>
      </w:r>
    </w:p>
    <w:p w14:paraId="57FACD12"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p>
    <w:p w14:paraId="4B9A05AD"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color w:val="000000"/>
          <w:sz w:val="24"/>
          <w:szCs w:val="24"/>
        </w:rPr>
        <w:t>Not applicable</w:t>
      </w:r>
    </w:p>
    <w:p w14:paraId="6ED8AB64" w14:textId="77777777" w:rsidR="00A41B2D" w:rsidRPr="00A47522" w:rsidRDefault="00A41B2D" w:rsidP="00A41B2D">
      <w:pPr>
        <w:spacing w:after="0" w:line="240" w:lineRule="auto"/>
        <w:rPr>
          <w:rFonts w:ascii="Source Serif Pro" w:eastAsia="Times New Roman" w:hAnsi="Source Serif Pro" w:cs="Times New Roman"/>
          <w:b/>
          <w:bCs/>
          <w:color w:val="000000"/>
          <w:sz w:val="24"/>
          <w:szCs w:val="24"/>
          <w:u w:val="single"/>
        </w:rPr>
      </w:pPr>
    </w:p>
    <w:p w14:paraId="09340A9A"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b/>
          <w:bCs/>
          <w:color w:val="000000"/>
          <w:sz w:val="24"/>
          <w:szCs w:val="24"/>
          <w:u w:val="single"/>
        </w:rPr>
        <w:t>Decontamination procedures</w:t>
      </w:r>
    </w:p>
    <w:p w14:paraId="2C875F62" w14:textId="77777777" w:rsidR="00A41B2D" w:rsidRPr="00A47522" w:rsidRDefault="00A41B2D" w:rsidP="00A41B2D">
      <w:pPr>
        <w:spacing w:after="0" w:line="240" w:lineRule="auto"/>
        <w:rPr>
          <w:rFonts w:ascii="Source Serif Pro" w:eastAsia="Times New Roman" w:hAnsi="Source Serif Pro" w:cs="Times New Roman"/>
          <w:b/>
          <w:bCs/>
          <w:color w:val="000000"/>
          <w:sz w:val="24"/>
          <w:szCs w:val="24"/>
        </w:rPr>
      </w:pPr>
    </w:p>
    <w:p w14:paraId="6062F73C" w14:textId="77777777" w:rsidR="00A41B2D" w:rsidRPr="00A47522" w:rsidRDefault="00A41B2D" w:rsidP="00A41B2D">
      <w:pPr>
        <w:pStyle w:val="ListParagraph"/>
        <w:numPr>
          <w:ilvl w:val="0"/>
          <w:numId w:val="4"/>
        </w:num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b/>
          <w:bCs/>
          <w:color w:val="000000"/>
          <w:sz w:val="24"/>
          <w:szCs w:val="24"/>
        </w:rPr>
        <w:t>Personnel:</w:t>
      </w:r>
      <w:r w:rsidRPr="00A47522">
        <w:rPr>
          <w:rFonts w:ascii="Source Serif Pro" w:eastAsia="Times New Roman" w:hAnsi="Source Serif Pro" w:cs="Times New Roman"/>
          <w:color w:val="000000"/>
          <w:sz w:val="24"/>
          <w:szCs w:val="24"/>
        </w:rPr>
        <w:t xml:space="preserve"> Wash hands and arms with soap and water immediately after handling reproductive hazards.</w:t>
      </w:r>
    </w:p>
    <w:p w14:paraId="4FB3A152" w14:textId="77777777" w:rsidR="00A41B2D" w:rsidRPr="00A47522" w:rsidRDefault="00A41B2D" w:rsidP="00A41B2D">
      <w:pPr>
        <w:pStyle w:val="ListParagraph"/>
        <w:numPr>
          <w:ilvl w:val="0"/>
          <w:numId w:val="4"/>
        </w:num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b/>
          <w:bCs/>
          <w:color w:val="000000"/>
          <w:sz w:val="24"/>
          <w:szCs w:val="24"/>
        </w:rPr>
        <w:t>Area:</w:t>
      </w:r>
      <w:r w:rsidRPr="00A47522">
        <w:rPr>
          <w:rFonts w:ascii="Source Serif Pro" w:eastAsia="Times New Roman" w:hAnsi="Source Serif Pro" w:cs="Times New Roman"/>
          <w:color w:val="000000"/>
          <w:sz w:val="24"/>
          <w:szCs w:val="24"/>
        </w:rPr>
        <w:t xml:space="preserve"> Decontamination procedures vary depending on the material being handled. The toxicity of some materials can be neutralized with other reagents. All surfaces should be wiped with the appropriate cleaning agent following dispensing or handling. Waste materials generated should be treated as hazardous waste.</w:t>
      </w:r>
    </w:p>
    <w:p w14:paraId="3940AF8A" w14:textId="77777777" w:rsidR="00A41B2D" w:rsidRPr="00A47522" w:rsidRDefault="00A41B2D" w:rsidP="00A41B2D">
      <w:pPr>
        <w:pStyle w:val="ListParagraph"/>
        <w:numPr>
          <w:ilvl w:val="0"/>
          <w:numId w:val="4"/>
        </w:num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b/>
          <w:bCs/>
          <w:color w:val="000000"/>
          <w:sz w:val="24"/>
          <w:szCs w:val="24"/>
        </w:rPr>
        <w:t>Equipment:</w:t>
      </w:r>
      <w:r w:rsidRPr="00A47522">
        <w:rPr>
          <w:rFonts w:ascii="Source Serif Pro" w:eastAsia="Times New Roman" w:hAnsi="Source Serif Pro" w:cs="Times New Roman"/>
          <w:color w:val="000000"/>
          <w:sz w:val="24"/>
          <w:szCs w:val="24"/>
        </w:rPr>
        <w:t> Decontaminate vacuum pumps or other contaminated equipment (glassware) before removing them from the designated area.</w:t>
      </w:r>
    </w:p>
    <w:p w14:paraId="019B186E" w14:textId="77777777" w:rsidR="00A41B2D" w:rsidRPr="00A47522" w:rsidRDefault="00A41B2D" w:rsidP="00A41B2D">
      <w:pPr>
        <w:spacing w:after="0" w:line="240" w:lineRule="auto"/>
        <w:rPr>
          <w:rFonts w:ascii="Source Serif Pro" w:eastAsia="Times New Roman" w:hAnsi="Source Serif Pro" w:cs="Times New Roman"/>
          <w:b/>
          <w:bCs/>
          <w:color w:val="000000"/>
          <w:sz w:val="24"/>
          <w:szCs w:val="24"/>
          <w:u w:val="single"/>
        </w:rPr>
      </w:pPr>
    </w:p>
    <w:p w14:paraId="3604D887"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b/>
          <w:bCs/>
          <w:color w:val="000000"/>
          <w:sz w:val="24"/>
          <w:szCs w:val="24"/>
          <w:u w:val="single"/>
        </w:rPr>
        <w:t>Designated area</w:t>
      </w:r>
    </w:p>
    <w:p w14:paraId="72F37F18"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p>
    <w:p w14:paraId="025FAF0A"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color w:val="000000"/>
          <w:sz w:val="24"/>
          <w:szCs w:val="24"/>
        </w:rPr>
        <w:t>The room sign for the laboratory must contain a </w:t>
      </w:r>
      <w:r w:rsidRPr="00A47522">
        <w:rPr>
          <w:rFonts w:ascii="Source Serif Pro" w:eastAsia="Times New Roman" w:hAnsi="Source Serif Pro" w:cs="Times New Roman"/>
          <w:bCs/>
          <w:i/>
          <w:iCs/>
          <w:color w:val="000000"/>
          <w:sz w:val="24"/>
          <w:szCs w:val="24"/>
        </w:rPr>
        <w:t>Designated Areas Within</w:t>
      </w:r>
      <w:r w:rsidRPr="00A47522">
        <w:rPr>
          <w:rFonts w:ascii="Source Serif Pro" w:eastAsia="Times New Roman" w:hAnsi="Source Serif Pro" w:cs="Times New Roman"/>
          <w:color w:val="000000"/>
          <w:sz w:val="24"/>
          <w:szCs w:val="24"/>
        </w:rPr>
        <w:t> identifier.</w:t>
      </w:r>
    </w:p>
    <w:p w14:paraId="2BCAB4BA"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p>
    <w:p w14:paraId="1A840FDA"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color w:val="000000"/>
          <w:sz w:val="24"/>
          <w:szCs w:val="24"/>
        </w:rPr>
        <w:t>All locations within the laboratory where reproductive hazards are handled should be demarcated with designated area caution tape (available from EHRS, the cell center, or chemistry stockroom) and/or posted with designated area caution signs. This includes all fume hoods and bench tops where the reproductive hazards are handled.</w:t>
      </w:r>
    </w:p>
    <w:p w14:paraId="5760E53A"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color w:val="000000"/>
          <w:sz w:val="24"/>
          <w:szCs w:val="24"/>
        </w:rPr>
        <w:t>Where feasible, reproductive hazards should be manipulated over plastic-backed disposable paper work surfaces. These disposable work surfaces minimize work area contamination and simplify clean up.</w:t>
      </w:r>
    </w:p>
    <w:p w14:paraId="3B46C367" w14:textId="5CE87B83" w:rsidR="002E0B1C" w:rsidRDefault="002E0B1C">
      <w:pPr>
        <w:rPr>
          <w:rFonts w:ascii="Source Serif Pro" w:eastAsia="Times New Roman" w:hAnsi="Source Serif Pro" w:cs="Times New Roman"/>
          <w:b/>
          <w:bCs/>
          <w:color w:val="000000"/>
          <w:sz w:val="24"/>
          <w:szCs w:val="24"/>
          <w:u w:val="single"/>
        </w:rPr>
      </w:pPr>
      <w:r>
        <w:rPr>
          <w:rFonts w:ascii="Source Serif Pro" w:eastAsia="Times New Roman" w:hAnsi="Source Serif Pro" w:cs="Times New Roman"/>
          <w:b/>
          <w:bCs/>
          <w:color w:val="000000"/>
          <w:sz w:val="24"/>
          <w:szCs w:val="24"/>
          <w:u w:val="single"/>
        </w:rPr>
        <w:br w:type="page"/>
      </w:r>
    </w:p>
    <w:p w14:paraId="24C31E63"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b/>
          <w:bCs/>
          <w:color w:val="000000"/>
          <w:sz w:val="24"/>
          <w:szCs w:val="24"/>
          <w:u w:val="single"/>
        </w:rPr>
        <w:lastRenderedPageBreak/>
        <w:t>Emergency procedure</w:t>
      </w:r>
    </w:p>
    <w:p w14:paraId="6C7178E1"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p>
    <w:p w14:paraId="5837436D"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color w:val="000000"/>
          <w:sz w:val="24"/>
          <w:szCs w:val="24"/>
        </w:rPr>
        <w:t xml:space="preserve">Emergency procedures which address response actions to fires, explosions, spills, injury to staff, </w:t>
      </w:r>
      <w:r w:rsidR="00C16E7C" w:rsidRPr="00A47522">
        <w:rPr>
          <w:rFonts w:ascii="Source Serif Pro" w:eastAsia="Times New Roman" w:hAnsi="Source Serif Pro" w:cs="Times New Roman"/>
          <w:color w:val="000000"/>
          <w:sz w:val="24"/>
          <w:szCs w:val="24"/>
        </w:rPr>
        <w:t>should</w:t>
      </w:r>
      <w:r w:rsidRPr="00A47522">
        <w:rPr>
          <w:rFonts w:ascii="Source Serif Pro" w:eastAsia="Times New Roman" w:hAnsi="Source Serif Pro" w:cs="Times New Roman"/>
          <w:color w:val="000000"/>
          <w:sz w:val="24"/>
          <w:szCs w:val="24"/>
        </w:rPr>
        <w:t xml:space="preserve"> be developed</w:t>
      </w:r>
      <w:r w:rsidR="00AC4071" w:rsidRPr="00A47522">
        <w:rPr>
          <w:rFonts w:ascii="Source Serif Pro" w:eastAsia="Times New Roman" w:hAnsi="Source Serif Pro" w:cs="Times New Roman"/>
          <w:color w:val="000000"/>
          <w:sz w:val="24"/>
          <w:szCs w:val="24"/>
        </w:rPr>
        <w:t xml:space="preserve"> by each laboratory</w:t>
      </w:r>
      <w:r w:rsidRPr="00A47522">
        <w:rPr>
          <w:rFonts w:ascii="Source Serif Pro" w:eastAsia="Times New Roman" w:hAnsi="Source Serif Pro" w:cs="Times New Roman"/>
          <w:color w:val="000000"/>
          <w:sz w:val="24"/>
          <w:szCs w:val="24"/>
        </w:rPr>
        <w:t>. The procedures should address as a minimum the following:</w:t>
      </w:r>
    </w:p>
    <w:p w14:paraId="5B2297D2" w14:textId="77777777" w:rsidR="00A41B2D" w:rsidRPr="00A47522" w:rsidRDefault="00A41B2D" w:rsidP="00A41B2D">
      <w:pPr>
        <w:spacing w:after="0" w:line="240" w:lineRule="auto"/>
        <w:rPr>
          <w:rFonts w:ascii="Source Serif Pro" w:eastAsia="Times New Roman" w:hAnsi="Source Serif Pro" w:cs="Times New Roman"/>
          <w:b/>
          <w:bCs/>
          <w:color w:val="000000"/>
          <w:sz w:val="24"/>
          <w:szCs w:val="24"/>
        </w:rPr>
      </w:pPr>
    </w:p>
    <w:p w14:paraId="59272A5B" w14:textId="77777777" w:rsidR="00A41B2D" w:rsidRPr="00A47522" w:rsidRDefault="00A41B2D" w:rsidP="00A41B2D">
      <w:pPr>
        <w:pStyle w:val="ListParagraph"/>
        <w:numPr>
          <w:ilvl w:val="0"/>
          <w:numId w:val="5"/>
        </w:num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b/>
          <w:bCs/>
          <w:color w:val="000000"/>
          <w:sz w:val="24"/>
          <w:szCs w:val="24"/>
        </w:rPr>
        <w:t>Who to contact:</w:t>
      </w:r>
      <w:r w:rsidRPr="00A47522">
        <w:rPr>
          <w:rFonts w:ascii="Source Serif Pro" w:eastAsia="Times New Roman" w:hAnsi="Source Serif Pro" w:cs="Times New Roman"/>
          <w:color w:val="000000"/>
          <w:sz w:val="24"/>
          <w:szCs w:val="24"/>
        </w:rPr>
        <w:t xml:space="preserve"> (University police, </w:t>
      </w:r>
      <w:r w:rsidR="003728EA" w:rsidRPr="00A47522">
        <w:rPr>
          <w:rFonts w:ascii="Source Serif Pro" w:eastAsia="Times New Roman" w:hAnsi="Source Serif Pro" w:cs="Times New Roman"/>
          <w:color w:val="000000"/>
          <w:sz w:val="24"/>
          <w:szCs w:val="24"/>
        </w:rPr>
        <w:t xml:space="preserve">Principal investigator of the laboratory including evening phone number, </w:t>
      </w:r>
      <w:r w:rsidRPr="00A47522">
        <w:rPr>
          <w:rFonts w:ascii="Source Serif Pro" w:eastAsia="Times New Roman" w:hAnsi="Source Serif Pro" w:cs="Times New Roman"/>
          <w:color w:val="000000"/>
          <w:sz w:val="24"/>
          <w:szCs w:val="24"/>
        </w:rPr>
        <w:t>and Office of Environmen</w:t>
      </w:r>
      <w:r w:rsidR="006E78C7" w:rsidRPr="00A47522">
        <w:rPr>
          <w:rFonts w:ascii="Source Serif Pro" w:eastAsia="Times New Roman" w:hAnsi="Source Serif Pro" w:cs="Times New Roman"/>
          <w:color w:val="000000"/>
          <w:sz w:val="24"/>
          <w:szCs w:val="24"/>
        </w:rPr>
        <w:t>tal Health</w:t>
      </w:r>
      <w:r w:rsidR="003728EA" w:rsidRPr="00A47522">
        <w:rPr>
          <w:rFonts w:ascii="Source Serif Pro" w:eastAsia="Times New Roman" w:hAnsi="Source Serif Pro" w:cs="Times New Roman"/>
          <w:color w:val="000000"/>
          <w:sz w:val="24"/>
          <w:szCs w:val="24"/>
        </w:rPr>
        <w:t xml:space="preserve"> Safety</w:t>
      </w:r>
      <w:r w:rsidRPr="00A47522">
        <w:rPr>
          <w:rFonts w:ascii="Source Serif Pro" w:eastAsia="Times New Roman" w:hAnsi="Source Serif Pro" w:cs="Times New Roman"/>
          <w:color w:val="000000"/>
          <w:sz w:val="24"/>
          <w:szCs w:val="24"/>
        </w:rPr>
        <w:t>)</w:t>
      </w:r>
    </w:p>
    <w:p w14:paraId="4E90C172" w14:textId="77777777" w:rsidR="00A41B2D" w:rsidRPr="00A47522" w:rsidRDefault="00A41B2D" w:rsidP="00A41B2D">
      <w:pPr>
        <w:pStyle w:val="ListParagraph"/>
        <w:numPr>
          <w:ilvl w:val="0"/>
          <w:numId w:val="5"/>
        </w:num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color w:val="000000"/>
          <w:sz w:val="24"/>
          <w:szCs w:val="24"/>
        </w:rPr>
        <w:t>The location of all safety equipment (showers, eye wash, fire extinguishers, etc.)</w:t>
      </w:r>
    </w:p>
    <w:p w14:paraId="225A0AD5" w14:textId="77777777" w:rsidR="00A41B2D" w:rsidRPr="00A47522" w:rsidRDefault="00A41B2D" w:rsidP="00A41B2D">
      <w:pPr>
        <w:pStyle w:val="ListParagraph"/>
        <w:numPr>
          <w:ilvl w:val="0"/>
          <w:numId w:val="5"/>
        </w:num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color w:val="000000"/>
          <w:sz w:val="24"/>
          <w:szCs w:val="24"/>
        </w:rPr>
        <w:t>The method used to alert personnel in nearby areas of potential hazards</w:t>
      </w:r>
    </w:p>
    <w:p w14:paraId="735E4DBD" w14:textId="77777777" w:rsidR="00A41B2D" w:rsidRPr="00A47522" w:rsidRDefault="00A41B2D" w:rsidP="00A41B2D">
      <w:pPr>
        <w:pStyle w:val="ListParagraph"/>
        <w:numPr>
          <w:ilvl w:val="0"/>
          <w:numId w:val="5"/>
        </w:num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color w:val="000000"/>
          <w:sz w:val="24"/>
          <w:szCs w:val="24"/>
        </w:rPr>
        <w:t>The location of all reproductive hazards stored in the laboratory</w:t>
      </w:r>
    </w:p>
    <w:p w14:paraId="03D94CFE" w14:textId="77777777" w:rsidR="00A41B2D" w:rsidRPr="00A47522" w:rsidRDefault="00A41B2D" w:rsidP="00A41B2D">
      <w:pPr>
        <w:pStyle w:val="ListParagraph"/>
        <w:numPr>
          <w:ilvl w:val="0"/>
          <w:numId w:val="5"/>
        </w:num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color w:val="000000"/>
          <w:sz w:val="24"/>
          <w:szCs w:val="24"/>
        </w:rPr>
        <w:t>Special first aid treatment required by the type of reproductive hazards handled in the laboratory</w:t>
      </w:r>
    </w:p>
    <w:p w14:paraId="426B4D2B" w14:textId="77777777" w:rsidR="00A41B2D" w:rsidRPr="00A47522" w:rsidRDefault="00A41B2D" w:rsidP="00A41B2D">
      <w:pPr>
        <w:spacing w:after="0" w:line="240" w:lineRule="auto"/>
        <w:rPr>
          <w:rFonts w:ascii="Source Serif Pro" w:eastAsia="Times New Roman" w:hAnsi="Source Serif Pro" w:cs="Times New Roman"/>
          <w:b/>
          <w:bCs/>
          <w:color w:val="000000"/>
          <w:sz w:val="24"/>
          <w:szCs w:val="24"/>
          <w:u w:val="single"/>
        </w:rPr>
      </w:pPr>
    </w:p>
    <w:p w14:paraId="297C3A7F"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b/>
          <w:bCs/>
          <w:color w:val="000000"/>
          <w:sz w:val="24"/>
          <w:szCs w:val="24"/>
          <w:u w:val="single"/>
        </w:rPr>
        <w:t>Fume hood</w:t>
      </w:r>
    </w:p>
    <w:p w14:paraId="1DDCE5BE"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p>
    <w:p w14:paraId="3E666811"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color w:val="000000"/>
          <w:sz w:val="24"/>
          <w:szCs w:val="24"/>
        </w:rPr>
        <w:t>Manipulation of reproductive hazards should be carried out in a fume hood. If the use of a fume hood proves impractical refer to the section on special ventilation.</w:t>
      </w:r>
    </w:p>
    <w:p w14:paraId="79B316EF"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color w:val="000000"/>
          <w:sz w:val="24"/>
          <w:szCs w:val="24"/>
        </w:rPr>
        <w:t>All areas where reproductive hazards are stored or manipulated must be labeled as a designated area.</w:t>
      </w:r>
    </w:p>
    <w:p w14:paraId="6683C8F5" w14:textId="77777777" w:rsidR="009D4F8E" w:rsidRPr="00A47522" w:rsidRDefault="009D4F8E" w:rsidP="00A41B2D">
      <w:pPr>
        <w:spacing w:after="0" w:line="240" w:lineRule="auto"/>
        <w:rPr>
          <w:rFonts w:ascii="Source Serif Pro" w:eastAsia="Times New Roman" w:hAnsi="Source Serif Pro" w:cs="Times New Roman"/>
          <w:b/>
          <w:bCs/>
          <w:color w:val="000000"/>
          <w:sz w:val="24"/>
          <w:szCs w:val="24"/>
          <w:u w:val="single"/>
        </w:rPr>
      </w:pPr>
    </w:p>
    <w:p w14:paraId="68C13BD7"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b/>
          <w:bCs/>
          <w:color w:val="000000"/>
          <w:sz w:val="24"/>
          <w:szCs w:val="24"/>
          <w:u w:val="single"/>
        </w:rPr>
        <w:t>Glove (dry) box</w:t>
      </w:r>
    </w:p>
    <w:p w14:paraId="582182F7"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p>
    <w:p w14:paraId="18AA3219"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color w:val="000000"/>
          <w:sz w:val="24"/>
          <w:szCs w:val="24"/>
        </w:rPr>
        <w:t>Certain reproductive hazards must be handled in a glove box rather than a fume hood.  The Principal Investigator will determine if this is required.  The Office of Environmental Health &amp; Safety is available to provide guidance.</w:t>
      </w:r>
    </w:p>
    <w:p w14:paraId="54509FEE" w14:textId="77777777" w:rsidR="00A41B2D" w:rsidRPr="00A47522" w:rsidRDefault="00A41B2D" w:rsidP="00A41B2D">
      <w:pPr>
        <w:spacing w:after="0" w:line="240" w:lineRule="auto"/>
        <w:rPr>
          <w:rFonts w:ascii="Source Serif Pro" w:eastAsia="Times New Roman" w:hAnsi="Source Serif Pro" w:cs="Times New Roman"/>
          <w:b/>
          <w:bCs/>
          <w:color w:val="000000"/>
          <w:sz w:val="24"/>
          <w:szCs w:val="24"/>
          <w:u w:val="single"/>
        </w:rPr>
      </w:pPr>
    </w:p>
    <w:p w14:paraId="341445CD"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b/>
          <w:bCs/>
          <w:color w:val="000000"/>
          <w:sz w:val="24"/>
          <w:szCs w:val="24"/>
          <w:u w:val="single"/>
        </w:rPr>
        <w:t>Hazard assessment</w:t>
      </w:r>
    </w:p>
    <w:p w14:paraId="08C6A93C"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p>
    <w:p w14:paraId="48571B84"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color w:val="000000"/>
          <w:sz w:val="24"/>
          <w:szCs w:val="24"/>
        </w:rPr>
        <w:t>Hazard assessment should focus on proper handling techniques, education of laboratory workers concerning the health risks posed by reproductive hazards, and the demarcation of designated areas.</w:t>
      </w:r>
    </w:p>
    <w:p w14:paraId="50C7840C" w14:textId="77777777" w:rsidR="00A41B2D" w:rsidRPr="00A47522" w:rsidRDefault="00A41B2D" w:rsidP="00A41B2D">
      <w:pPr>
        <w:spacing w:after="0" w:line="240" w:lineRule="auto"/>
        <w:rPr>
          <w:rFonts w:ascii="Source Serif Pro" w:eastAsia="Times New Roman" w:hAnsi="Source Serif Pro" w:cs="Times New Roman"/>
          <w:b/>
          <w:bCs/>
          <w:color w:val="000000"/>
          <w:sz w:val="24"/>
          <w:szCs w:val="24"/>
          <w:u w:val="single"/>
        </w:rPr>
      </w:pPr>
    </w:p>
    <w:p w14:paraId="1121AC2F"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b/>
          <w:bCs/>
          <w:color w:val="000000"/>
          <w:sz w:val="24"/>
          <w:szCs w:val="24"/>
          <w:u w:val="single"/>
        </w:rPr>
        <w:t>Protective apparel</w:t>
      </w:r>
    </w:p>
    <w:p w14:paraId="53D74929"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p>
    <w:p w14:paraId="051E8BAE"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color w:val="000000"/>
          <w:sz w:val="24"/>
          <w:szCs w:val="24"/>
        </w:rPr>
        <w:t>Lab coats, closed toed shoes and long sleeved clothing should be worn when handling reproductive hazards. Additional protective clothing should be worn if the possibility of skin contact is likely.</w:t>
      </w:r>
    </w:p>
    <w:p w14:paraId="7FE14742" w14:textId="77777777" w:rsidR="009D4F8E" w:rsidRPr="00A47522" w:rsidRDefault="009D4F8E" w:rsidP="00A41B2D">
      <w:pPr>
        <w:spacing w:after="0" w:line="240" w:lineRule="auto"/>
        <w:rPr>
          <w:rFonts w:ascii="Source Serif Pro" w:eastAsia="Times New Roman" w:hAnsi="Source Serif Pro" w:cs="Times New Roman"/>
          <w:color w:val="000000"/>
          <w:sz w:val="24"/>
          <w:szCs w:val="24"/>
        </w:rPr>
      </w:pPr>
    </w:p>
    <w:p w14:paraId="00779FE6" w14:textId="77777777" w:rsidR="009D4F8E" w:rsidRPr="00A47522" w:rsidRDefault="009D4F8E" w:rsidP="009D4F8E">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color w:val="000000"/>
          <w:sz w:val="24"/>
          <w:szCs w:val="24"/>
        </w:rPr>
        <w:lastRenderedPageBreak/>
        <w:t>The Principal Investigator</w:t>
      </w:r>
      <w:r w:rsidR="00AC4071" w:rsidRPr="00A47522">
        <w:rPr>
          <w:rFonts w:ascii="Source Serif Pro" w:eastAsia="Times New Roman" w:hAnsi="Source Serif Pro" w:cs="Times New Roman"/>
          <w:color w:val="000000"/>
          <w:sz w:val="24"/>
          <w:szCs w:val="24"/>
        </w:rPr>
        <w:t>/Course Director</w:t>
      </w:r>
      <w:r w:rsidRPr="00A47522">
        <w:rPr>
          <w:rFonts w:ascii="Source Serif Pro" w:eastAsia="Times New Roman" w:hAnsi="Source Serif Pro" w:cs="Times New Roman"/>
          <w:color w:val="000000"/>
          <w:sz w:val="24"/>
          <w:szCs w:val="24"/>
        </w:rPr>
        <w:t xml:space="preserve"> is responsible to the select the appropriate PPE.</w:t>
      </w:r>
    </w:p>
    <w:p w14:paraId="083DE3D8" w14:textId="77777777" w:rsidR="009D4F8E" w:rsidRPr="00A47522" w:rsidRDefault="009D4F8E" w:rsidP="009D4F8E">
      <w:pPr>
        <w:spacing w:after="0" w:line="240" w:lineRule="auto"/>
        <w:rPr>
          <w:rFonts w:ascii="Source Serif Pro" w:eastAsia="Times New Roman" w:hAnsi="Source Serif Pro" w:cs="Times New Roman"/>
          <w:color w:val="000000"/>
          <w:sz w:val="24"/>
          <w:szCs w:val="24"/>
        </w:rPr>
      </w:pPr>
    </w:p>
    <w:p w14:paraId="495A8C2B" w14:textId="77777777" w:rsidR="009D4F8E" w:rsidRPr="00A47522" w:rsidRDefault="009D4F8E" w:rsidP="00A41B2D">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color w:val="000000"/>
          <w:sz w:val="24"/>
          <w:szCs w:val="24"/>
        </w:rPr>
        <w:t>The Office of Environmental Health and Safety is available to provide guidance.</w:t>
      </w:r>
    </w:p>
    <w:p w14:paraId="31C02387" w14:textId="77777777" w:rsidR="00D64D83" w:rsidRPr="00A47522" w:rsidRDefault="00D64D83" w:rsidP="00A41B2D">
      <w:pPr>
        <w:spacing w:after="0" w:line="240" w:lineRule="auto"/>
        <w:rPr>
          <w:rFonts w:ascii="Source Serif Pro" w:eastAsia="Times New Roman" w:hAnsi="Source Serif Pro" w:cs="Times New Roman"/>
          <w:color w:val="000000"/>
          <w:sz w:val="24"/>
          <w:szCs w:val="24"/>
        </w:rPr>
      </w:pPr>
    </w:p>
    <w:p w14:paraId="331FC25E" w14:textId="77777777" w:rsidR="00D64D83" w:rsidRPr="00A47522" w:rsidRDefault="00D64D83" w:rsidP="00D64D83">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b/>
          <w:bCs/>
          <w:color w:val="000000"/>
          <w:sz w:val="24"/>
          <w:szCs w:val="24"/>
          <w:u w:val="single"/>
        </w:rPr>
        <w:t>Eye protection</w:t>
      </w:r>
    </w:p>
    <w:p w14:paraId="64705F32" w14:textId="77777777" w:rsidR="00D64D83" w:rsidRPr="00A47522" w:rsidRDefault="00D64D83" w:rsidP="00D64D83">
      <w:pPr>
        <w:spacing w:after="0" w:line="240" w:lineRule="auto"/>
        <w:rPr>
          <w:rFonts w:ascii="Source Serif Pro" w:eastAsia="Times New Roman" w:hAnsi="Source Serif Pro" w:cs="Times New Roman"/>
          <w:color w:val="000000"/>
          <w:sz w:val="24"/>
          <w:szCs w:val="24"/>
        </w:rPr>
      </w:pPr>
    </w:p>
    <w:p w14:paraId="4600F334" w14:textId="77777777" w:rsidR="00D64D83" w:rsidRPr="00A47522" w:rsidRDefault="00D64D83" w:rsidP="00D64D83">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color w:val="000000"/>
          <w:sz w:val="24"/>
          <w:szCs w:val="24"/>
        </w:rPr>
        <w:t>Eye protection in the form of safety glasses must be worn at all times when handling reproductive hazards. Ordinary (street) prescription glasses do not provide adequate protection. (Contrary to popular opinion these glasses cannot pass the rigorous test for industrial safety glasses.) Adequate safety glasses must meet the requirements of the American Standard Practice for Occupational and Educational Eye and Face Protection (</w:t>
      </w:r>
      <w:r w:rsidRPr="00A47522">
        <w:rPr>
          <w:rFonts w:ascii="Source Serif Pro" w:hAnsi="Source Serif Pro" w:cs="Times New Roman"/>
          <w:color w:val="222222"/>
          <w:sz w:val="24"/>
          <w:szCs w:val="24"/>
          <w:shd w:val="clear" w:color="auto" w:fill="FFFFFF"/>
        </w:rPr>
        <w:t>ANSI/ISEA Z87.1-2010</w:t>
      </w:r>
      <w:r w:rsidRPr="00A47522">
        <w:rPr>
          <w:rFonts w:ascii="Source Serif Pro" w:eastAsia="Times New Roman" w:hAnsi="Source Serif Pro" w:cs="Times New Roman"/>
          <w:color w:val="000000"/>
          <w:sz w:val="24"/>
          <w:szCs w:val="24"/>
        </w:rPr>
        <w:t>) and must be equipped with side shields. Safety glasses with side shields do not provide adequate protection from splashes; therefore, when the potential for a splash hazard exists other eye protection and/or face protection must be worn.</w:t>
      </w:r>
    </w:p>
    <w:p w14:paraId="2D7EFD44" w14:textId="77777777" w:rsidR="00AC4071" w:rsidRPr="00A47522" w:rsidRDefault="00AC4071" w:rsidP="00D64D83">
      <w:pPr>
        <w:spacing w:after="0" w:line="240" w:lineRule="auto"/>
        <w:rPr>
          <w:rFonts w:ascii="Source Serif Pro" w:eastAsia="Times New Roman" w:hAnsi="Source Serif Pro" w:cs="Times New Roman"/>
          <w:color w:val="000000"/>
          <w:sz w:val="24"/>
          <w:szCs w:val="24"/>
        </w:rPr>
      </w:pPr>
    </w:p>
    <w:p w14:paraId="7BC6D857" w14:textId="77777777" w:rsidR="00AC4071" w:rsidRPr="00A47522" w:rsidRDefault="00AC4071" w:rsidP="00AC4071">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color w:val="000000"/>
          <w:sz w:val="24"/>
          <w:szCs w:val="24"/>
        </w:rPr>
        <w:t>The Principal Investigator/Course Director is responsible to the select the appropriate PPE.</w:t>
      </w:r>
    </w:p>
    <w:p w14:paraId="16667C1E" w14:textId="77777777" w:rsidR="00AC4071" w:rsidRPr="00A47522" w:rsidRDefault="00AC4071" w:rsidP="00AC4071">
      <w:pPr>
        <w:spacing w:after="0" w:line="240" w:lineRule="auto"/>
        <w:rPr>
          <w:rFonts w:ascii="Source Serif Pro" w:eastAsia="Times New Roman" w:hAnsi="Source Serif Pro" w:cs="Times New Roman"/>
          <w:color w:val="000000"/>
          <w:sz w:val="24"/>
          <w:szCs w:val="24"/>
        </w:rPr>
      </w:pPr>
    </w:p>
    <w:p w14:paraId="74B43DC6" w14:textId="77777777" w:rsidR="00A47522" w:rsidRPr="00707D78" w:rsidRDefault="00AC4071" w:rsidP="00D64D83">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color w:val="000000"/>
          <w:sz w:val="24"/>
          <w:szCs w:val="24"/>
        </w:rPr>
        <w:t>The Office of Environmental Health and Safety is available to provide guidance.</w:t>
      </w:r>
    </w:p>
    <w:p w14:paraId="41B2BB95" w14:textId="77777777" w:rsidR="00A47522" w:rsidRDefault="00A47522" w:rsidP="00D64D83">
      <w:pPr>
        <w:spacing w:after="0" w:line="240" w:lineRule="auto"/>
        <w:rPr>
          <w:rFonts w:ascii="Source Serif Pro" w:eastAsia="Times New Roman" w:hAnsi="Source Serif Pro" w:cs="Times New Roman"/>
          <w:b/>
          <w:bCs/>
          <w:color w:val="000000"/>
          <w:sz w:val="24"/>
          <w:szCs w:val="24"/>
          <w:u w:val="single"/>
        </w:rPr>
      </w:pPr>
    </w:p>
    <w:p w14:paraId="00D31747" w14:textId="77777777" w:rsidR="00D64D83" w:rsidRPr="00A47522" w:rsidRDefault="00D64D83" w:rsidP="00D64D83">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b/>
          <w:bCs/>
          <w:color w:val="000000"/>
          <w:sz w:val="24"/>
          <w:szCs w:val="24"/>
          <w:u w:val="single"/>
        </w:rPr>
        <w:t>Gloves</w:t>
      </w:r>
    </w:p>
    <w:p w14:paraId="3D30B198" w14:textId="77777777" w:rsidR="00D64D83" w:rsidRPr="00A47522" w:rsidRDefault="00D64D83" w:rsidP="00D64D83">
      <w:pPr>
        <w:spacing w:after="0" w:line="240" w:lineRule="auto"/>
        <w:rPr>
          <w:rFonts w:ascii="Source Serif Pro" w:eastAsia="Times New Roman" w:hAnsi="Source Serif Pro" w:cs="Times New Roman"/>
          <w:color w:val="000000"/>
          <w:sz w:val="24"/>
          <w:szCs w:val="24"/>
        </w:rPr>
      </w:pPr>
    </w:p>
    <w:p w14:paraId="1019F3E8" w14:textId="77777777" w:rsidR="00D64D83" w:rsidRPr="00A47522" w:rsidRDefault="00D64D83" w:rsidP="00D64D83">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color w:val="000000"/>
          <w:sz w:val="24"/>
          <w:szCs w:val="24"/>
        </w:rPr>
        <w:t xml:space="preserve">Gloves should be worn when handling reproductive hazards. Disposable nitrile gloves provide adequate protection against accidental hand contact with small quantities of most laboratory chemicals. </w:t>
      </w:r>
    </w:p>
    <w:p w14:paraId="4EAEC87F" w14:textId="77777777" w:rsidR="00D64D83" w:rsidRPr="00A47522" w:rsidRDefault="00D64D83" w:rsidP="00D64D83">
      <w:pPr>
        <w:spacing w:after="0" w:line="240" w:lineRule="auto"/>
        <w:rPr>
          <w:rFonts w:ascii="Source Serif Pro" w:eastAsia="Times New Roman" w:hAnsi="Source Serif Pro" w:cs="Times New Roman"/>
          <w:color w:val="000000"/>
          <w:sz w:val="24"/>
          <w:szCs w:val="24"/>
        </w:rPr>
      </w:pPr>
    </w:p>
    <w:p w14:paraId="224E9957" w14:textId="77777777" w:rsidR="00D64D83" w:rsidRPr="00A47522" w:rsidRDefault="00D64D83" w:rsidP="00D64D83">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color w:val="000000"/>
          <w:sz w:val="24"/>
          <w:szCs w:val="24"/>
        </w:rPr>
        <w:t>The Principal Investigator</w:t>
      </w:r>
      <w:r w:rsidR="00AC4071" w:rsidRPr="00A47522">
        <w:rPr>
          <w:rFonts w:ascii="Source Serif Pro" w:eastAsia="Times New Roman" w:hAnsi="Source Serif Pro" w:cs="Times New Roman"/>
          <w:color w:val="000000"/>
          <w:sz w:val="24"/>
          <w:szCs w:val="24"/>
        </w:rPr>
        <w:t>/Course Director</w:t>
      </w:r>
      <w:r w:rsidRPr="00A47522">
        <w:rPr>
          <w:rFonts w:ascii="Source Serif Pro" w:eastAsia="Times New Roman" w:hAnsi="Source Serif Pro" w:cs="Times New Roman"/>
          <w:color w:val="000000"/>
          <w:sz w:val="24"/>
          <w:szCs w:val="24"/>
        </w:rPr>
        <w:t xml:space="preserve"> is responsible to the select the appropriate chemical resistant glove when direct or prolonged contact with hazardous chemicals is anticipated.</w:t>
      </w:r>
    </w:p>
    <w:p w14:paraId="3C5D52FB" w14:textId="77777777" w:rsidR="00AC4071" w:rsidRPr="00A47522" w:rsidRDefault="00AC4071" w:rsidP="00D64D83">
      <w:pPr>
        <w:spacing w:after="0" w:line="240" w:lineRule="auto"/>
        <w:rPr>
          <w:rFonts w:ascii="Source Serif Pro" w:eastAsia="Times New Roman" w:hAnsi="Source Serif Pro" w:cs="Times New Roman"/>
          <w:color w:val="000000"/>
          <w:sz w:val="24"/>
          <w:szCs w:val="24"/>
        </w:rPr>
      </w:pPr>
    </w:p>
    <w:p w14:paraId="63453FBF" w14:textId="77777777" w:rsidR="00AC4071" w:rsidRPr="00A47522" w:rsidRDefault="00AC4071" w:rsidP="00AC4071">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color w:val="000000"/>
          <w:sz w:val="24"/>
          <w:szCs w:val="24"/>
        </w:rPr>
        <w:t>The Office of Environmental Health and Safety is available to provide guidance.</w:t>
      </w:r>
    </w:p>
    <w:p w14:paraId="72AB770C" w14:textId="77777777" w:rsidR="00A41B2D" w:rsidRPr="00A47522" w:rsidRDefault="00A41B2D" w:rsidP="00A41B2D">
      <w:pPr>
        <w:spacing w:after="0" w:line="240" w:lineRule="auto"/>
        <w:rPr>
          <w:rFonts w:ascii="Source Serif Pro" w:eastAsia="Times New Roman" w:hAnsi="Source Serif Pro" w:cs="Times New Roman"/>
          <w:b/>
          <w:bCs/>
          <w:color w:val="000000"/>
          <w:sz w:val="24"/>
          <w:szCs w:val="24"/>
          <w:u w:val="single"/>
        </w:rPr>
      </w:pPr>
    </w:p>
    <w:p w14:paraId="37030072"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b/>
          <w:bCs/>
          <w:color w:val="000000"/>
          <w:sz w:val="24"/>
          <w:szCs w:val="24"/>
          <w:u w:val="single"/>
        </w:rPr>
        <w:t>Safety shielding</w:t>
      </w:r>
    </w:p>
    <w:p w14:paraId="0934DD46"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p>
    <w:p w14:paraId="4C198153"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color w:val="000000"/>
          <w:sz w:val="24"/>
          <w:szCs w:val="24"/>
        </w:rPr>
        <w:t xml:space="preserve">Safety shielding is required any time there is a risk of explosion, splash hazard or a highly exothermic reaction. All manipulations of reproductive hazards which pose this </w:t>
      </w:r>
      <w:r w:rsidRPr="00A47522">
        <w:rPr>
          <w:rFonts w:ascii="Source Serif Pro" w:eastAsia="Times New Roman" w:hAnsi="Source Serif Pro" w:cs="Times New Roman"/>
          <w:color w:val="000000"/>
          <w:sz w:val="24"/>
          <w:szCs w:val="24"/>
        </w:rPr>
        <w:lastRenderedPageBreak/>
        <w:t>risk should be performed in a fume hood with the sash in the lowest feasible position. Portable shields, which provide protection to all laboratory occupants, are acceptable.</w:t>
      </w:r>
    </w:p>
    <w:p w14:paraId="09831E27" w14:textId="77777777" w:rsidR="009D4F8E" w:rsidRPr="00A47522" w:rsidRDefault="009D4F8E" w:rsidP="00A41B2D">
      <w:pPr>
        <w:spacing w:after="0" w:line="240" w:lineRule="auto"/>
        <w:rPr>
          <w:rFonts w:ascii="Source Serif Pro" w:eastAsia="Times New Roman" w:hAnsi="Source Serif Pro" w:cs="Times New Roman"/>
          <w:color w:val="000000"/>
          <w:sz w:val="24"/>
          <w:szCs w:val="24"/>
        </w:rPr>
      </w:pPr>
    </w:p>
    <w:p w14:paraId="06287F36" w14:textId="77777777" w:rsidR="009D4F8E" w:rsidRPr="00A47522" w:rsidRDefault="009D4F8E" w:rsidP="009D4F8E">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color w:val="000000"/>
          <w:sz w:val="24"/>
          <w:szCs w:val="24"/>
        </w:rPr>
        <w:t>The Principal Investigator</w:t>
      </w:r>
      <w:r w:rsidR="00AC4071" w:rsidRPr="00A47522">
        <w:rPr>
          <w:rFonts w:ascii="Source Serif Pro" w:eastAsia="Times New Roman" w:hAnsi="Source Serif Pro" w:cs="Times New Roman"/>
          <w:color w:val="000000"/>
          <w:sz w:val="24"/>
          <w:szCs w:val="24"/>
        </w:rPr>
        <w:t>/Course Director</w:t>
      </w:r>
      <w:r w:rsidRPr="00A47522">
        <w:rPr>
          <w:rFonts w:ascii="Source Serif Pro" w:eastAsia="Times New Roman" w:hAnsi="Source Serif Pro" w:cs="Times New Roman"/>
          <w:color w:val="000000"/>
          <w:sz w:val="24"/>
          <w:szCs w:val="24"/>
        </w:rPr>
        <w:t xml:space="preserve"> is responsible to the select the appropriate shielding.</w:t>
      </w:r>
    </w:p>
    <w:p w14:paraId="5AA4E134" w14:textId="77777777" w:rsidR="009D4F8E" w:rsidRPr="00A47522" w:rsidRDefault="009D4F8E" w:rsidP="009D4F8E">
      <w:pPr>
        <w:spacing w:after="0" w:line="240" w:lineRule="auto"/>
        <w:rPr>
          <w:rFonts w:ascii="Source Serif Pro" w:eastAsia="Times New Roman" w:hAnsi="Source Serif Pro" w:cs="Times New Roman"/>
          <w:color w:val="000000"/>
          <w:sz w:val="24"/>
          <w:szCs w:val="24"/>
        </w:rPr>
      </w:pPr>
    </w:p>
    <w:p w14:paraId="026076A4" w14:textId="77777777" w:rsidR="009D4F8E" w:rsidRPr="00A47522" w:rsidRDefault="009D4F8E" w:rsidP="009D4F8E">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color w:val="000000"/>
          <w:sz w:val="24"/>
          <w:szCs w:val="24"/>
        </w:rPr>
        <w:t>The Office of Environmental Health and Safety is available to provide guidance.</w:t>
      </w:r>
    </w:p>
    <w:p w14:paraId="49B41086" w14:textId="77777777" w:rsidR="00A41B2D" w:rsidRDefault="00A41B2D" w:rsidP="00A41B2D">
      <w:pPr>
        <w:spacing w:after="0" w:line="240" w:lineRule="auto"/>
        <w:rPr>
          <w:rFonts w:ascii="Source Serif Pro" w:eastAsia="Times New Roman" w:hAnsi="Source Serif Pro" w:cs="Times New Roman"/>
          <w:b/>
          <w:bCs/>
          <w:color w:val="000000"/>
          <w:sz w:val="24"/>
          <w:szCs w:val="24"/>
          <w:u w:val="single"/>
        </w:rPr>
      </w:pPr>
    </w:p>
    <w:p w14:paraId="6659AA74" w14:textId="77777777" w:rsidR="00C16E7C" w:rsidRPr="00A47522" w:rsidRDefault="00C16E7C" w:rsidP="00C16E7C">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b/>
          <w:bCs/>
          <w:color w:val="000000"/>
          <w:sz w:val="24"/>
          <w:szCs w:val="24"/>
          <w:u w:val="single"/>
        </w:rPr>
        <w:t>Eyewash</w:t>
      </w:r>
    </w:p>
    <w:p w14:paraId="18ED1CDA" w14:textId="77777777" w:rsidR="00C16E7C" w:rsidRPr="00A47522" w:rsidRDefault="00C16E7C" w:rsidP="00C16E7C">
      <w:pPr>
        <w:spacing w:after="0" w:line="240" w:lineRule="auto"/>
        <w:rPr>
          <w:rFonts w:ascii="Source Serif Pro" w:eastAsia="Times New Roman" w:hAnsi="Source Serif Pro" w:cs="Times New Roman"/>
          <w:color w:val="000000"/>
          <w:sz w:val="24"/>
          <w:szCs w:val="24"/>
        </w:rPr>
      </w:pPr>
    </w:p>
    <w:p w14:paraId="5B78A292" w14:textId="77777777" w:rsidR="00C16E7C" w:rsidRPr="00A47522" w:rsidRDefault="00C16E7C" w:rsidP="00C16E7C">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color w:val="000000"/>
          <w:sz w:val="24"/>
          <w:szCs w:val="24"/>
        </w:rPr>
        <w:t>Where the eyes or body of any person may be exposed to reproductive hazards, suitable facilities for quick drenching or flushing of the eyes and body shall be provided within the work area for immediate emergency use. Bottle type eyewash stations are not acceptable.</w:t>
      </w:r>
    </w:p>
    <w:p w14:paraId="3E01B0E7" w14:textId="77777777" w:rsidR="004A338D" w:rsidRPr="00A47522" w:rsidRDefault="004A338D" w:rsidP="00A41B2D">
      <w:pPr>
        <w:spacing w:after="0" w:line="240" w:lineRule="auto"/>
        <w:rPr>
          <w:rFonts w:ascii="Source Serif Pro" w:eastAsia="Times New Roman" w:hAnsi="Source Serif Pro" w:cs="Times New Roman"/>
          <w:b/>
          <w:bCs/>
          <w:color w:val="000000"/>
          <w:sz w:val="24"/>
          <w:szCs w:val="24"/>
          <w:u w:val="single"/>
        </w:rPr>
      </w:pPr>
    </w:p>
    <w:p w14:paraId="61EC5D0A"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b/>
          <w:bCs/>
          <w:color w:val="000000"/>
          <w:sz w:val="24"/>
          <w:szCs w:val="24"/>
          <w:u w:val="single"/>
        </w:rPr>
        <w:t>Safety shower</w:t>
      </w:r>
    </w:p>
    <w:p w14:paraId="43BA41A4"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p>
    <w:p w14:paraId="5B7517D4"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color w:val="000000"/>
          <w:sz w:val="24"/>
          <w:szCs w:val="24"/>
        </w:rPr>
        <w:t>A safety or drench shower should be available in a nearby location where the reproductive hazards are used.</w:t>
      </w:r>
    </w:p>
    <w:p w14:paraId="36200565" w14:textId="77777777" w:rsidR="003E17F2" w:rsidRDefault="003E17F2" w:rsidP="00A41B2D">
      <w:pPr>
        <w:spacing w:after="0" w:line="240" w:lineRule="auto"/>
        <w:rPr>
          <w:rFonts w:ascii="Source Serif Pro" w:eastAsia="Times New Roman" w:hAnsi="Source Serif Pro" w:cs="Times New Roman"/>
          <w:b/>
          <w:bCs/>
          <w:color w:val="000000"/>
          <w:sz w:val="24"/>
          <w:szCs w:val="24"/>
          <w:u w:val="single"/>
        </w:rPr>
      </w:pPr>
    </w:p>
    <w:p w14:paraId="057BC451"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b/>
          <w:bCs/>
          <w:color w:val="000000"/>
          <w:sz w:val="24"/>
          <w:szCs w:val="24"/>
          <w:u w:val="single"/>
        </w:rPr>
        <w:t>Signs and labels</w:t>
      </w:r>
    </w:p>
    <w:p w14:paraId="78271BFB" w14:textId="77777777" w:rsidR="00A41B2D" w:rsidRPr="00A47522" w:rsidRDefault="00A41B2D" w:rsidP="00A41B2D">
      <w:pPr>
        <w:spacing w:after="0" w:line="240" w:lineRule="auto"/>
        <w:rPr>
          <w:rFonts w:ascii="Source Serif Pro" w:eastAsia="Times New Roman" w:hAnsi="Source Serif Pro" w:cs="Times New Roman"/>
          <w:b/>
          <w:bCs/>
          <w:color w:val="000000"/>
          <w:sz w:val="24"/>
          <w:szCs w:val="24"/>
        </w:rPr>
      </w:pPr>
    </w:p>
    <w:p w14:paraId="0F69741B" w14:textId="77777777" w:rsidR="00A41B2D" w:rsidRPr="00A47522" w:rsidRDefault="00A41B2D" w:rsidP="003728EA">
      <w:pPr>
        <w:pStyle w:val="ListParagraph"/>
        <w:numPr>
          <w:ilvl w:val="0"/>
          <w:numId w:val="6"/>
        </w:num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b/>
          <w:bCs/>
          <w:color w:val="000000"/>
          <w:sz w:val="24"/>
          <w:szCs w:val="24"/>
        </w:rPr>
        <w:t>Doorways:</w:t>
      </w:r>
      <w:r w:rsidRPr="00A47522">
        <w:rPr>
          <w:rFonts w:ascii="Source Serif Pro" w:eastAsia="Times New Roman" w:hAnsi="Source Serif Pro" w:cs="Times New Roman"/>
          <w:color w:val="000000"/>
          <w:sz w:val="24"/>
          <w:szCs w:val="24"/>
        </w:rPr>
        <w:t xml:space="preserve"> The room sign must contain a Designated Area Within Caution where carcinogens, reproductive hazards, and/or acutely toxic chemicals are stored or used.</w:t>
      </w:r>
    </w:p>
    <w:p w14:paraId="5B97F677" w14:textId="77777777" w:rsidR="00C17AB3" w:rsidRPr="00A47522" w:rsidRDefault="00C17AB3" w:rsidP="00C17AB3">
      <w:pPr>
        <w:pStyle w:val="ListParagraph"/>
        <w:spacing w:after="0" w:line="240" w:lineRule="auto"/>
        <w:rPr>
          <w:rFonts w:ascii="Source Serif Pro" w:eastAsia="Times New Roman" w:hAnsi="Source Serif Pro" w:cs="Times New Roman"/>
          <w:color w:val="000000"/>
          <w:sz w:val="24"/>
          <w:szCs w:val="24"/>
        </w:rPr>
      </w:pPr>
    </w:p>
    <w:p w14:paraId="6FD71815" w14:textId="77777777" w:rsidR="00C17AB3" w:rsidRPr="00A47522" w:rsidRDefault="00C17AB3" w:rsidP="00C17AB3">
      <w:pPr>
        <w:pStyle w:val="ListParagraph"/>
        <w:numPr>
          <w:ilvl w:val="0"/>
          <w:numId w:val="6"/>
        </w:num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b/>
          <w:bCs/>
          <w:color w:val="000000"/>
          <w:sz w:val="24"/>
          <w:szCs w:val="24"/>
        </w:rPr>
        <w:t>Containers:</w:t>
      </w:r>
      <w:r w:rsidRPr="00A47522">
        <w:rPr>
          <w:rFonts w:ascii="Source Serif Pro" w:eastAsia="Times New Roman" w:hAnsi="Source Serif Pro" w:cs="Times New Roman"/>
          <w:color w:val="000000"/>
          <w:sz w:val="24"/>
          <w:szCs w:val="24"/>
        </w:rPr>
        <w:t xml:space="preserve"> All water reactive chemicals chemical must be clearly labeled with the correct chemical name, health hazard and CAS#. Handwritten labels are acceptable; chemical formulas and structural formulas are not acceptable.  Chemical containers must be dated upon receipt as well as when opened.</w:t>
      </w:r>
    </w:p>
    <w:p w14:paraId="29C3CA34" w14:textId="77777777" w:rsidR="00A41B2D" w:rsidRPr="00A47522" w:rsidRDefault="00A41B2D" w:rsidP="00A41B2D">
      <w:pPr>
        <w:spacing w:after="0" w:line="240" w:lineRule="auto"/>
        <w:rPr>
          <w:rFonts w:ascii="Source Serif Pro" w:eastAsia="Times New Roman" w:hAnsi="Source Serif Pro" w:cs="Times New Roman"/>
          <w:b/>
          <w:bCs/>
          <w:color w:val="000000"/>
          <w:sz w:val="24"/>
          <w:szCs w:val="24"/>
          <w:u w:val="single"/>
        </w:rPr>
      </w:pPr>
    </w:p>
    <w:p w14:paraId="5730E802"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b/>
          <w:bCs/>
          <w:color w:val="000000"/>
          <w:sz w:val="24"/>
          <w:szCs w:val="24"/>
          <w:u w:val="single"/>
        </w:rPr>
        <w:t>Special storage</w:t>
      </w:r>
    </w:p>
    <w:p w14:paraId="0A417AA2"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p>
    <w:p w14:paraId="0D0A4D88"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color w:val="000000"/>
          <w:sz w:val="24"/>
          <w:szCs w:val="24"/>
        </w:rPr>
        <w:t>Reproductive hazards must be stored in a designated area.</w:t>
      </w:r>
    </w:p>
    <w:p w14:paraId="5F4D021E" w14:textId="77777777" w:rsidR="00A41B2D" w:rsidRPr="00A47522" w:rsidRDefault="00A41B2D" w:rsidP="00A41B2D">
      <w:pPr>
        <w:spacing w:after="0" w:line="240" w:lineRule="auto"/>
        <w:rPr>
          <w:rFonts w:ascii="Source Serif Pro" w:eastAsia="Times New Roman" w:hAnsi="Source Serif Pro" w:cs="Times New Roman"/>
          <w:b/>
          <w:bCs/>
          <w:color w:val="000000"/>
          <w:sz w:val="24"/>
          <w:szCs w:val="24"/>
          <w:u w:val="single"/>
        </w:rPr>
      </w:pPr>
    </w:p>
    <w:p w14:paraId="28571D14" w14:textId="77777777" w:rsidR="00A41B2D" w:rsidRPr="00A47522" w:rsidRDefault="00A41B2D" w:rsidP="00A41B2D">
      <w:pPr>
        <w:spacing w:after="0" w:line="240" w:lineRule="auto"/>
        <w:rPr>
          <w:rFonts w:ascii="Source Serif Pro" w:eastAsia="Times New Roman" w:hAnsi="Source Serif Pro" w:cs="Times New Roman"/>
          <w:b/>
          <w:bCs/>
          <w:color w:val="000000"/>
          <w:sz w:val="24"/>
          <w:szCs w:val="24"/>
          <w:u w:val="single"/>
        </w:rPr>
      </w:pPr>
      <w:r w:rsidRPr="00A47522">
        <w:rPr>
          <w:rFonts w:ascii="Source Serif Pro" w:eastAsia="Times New Roman" w:hAnsi="Source Serif Pro" w:cs="Times New Roman"/>
          <w:b/>
          <w:bCs/>
          <w:color w:val="000000"/>
          <w:sz w:val="24"/>
          <w:szCs w:val="24"/>
          <w:u w:val="single"/>
        </w:rPr>
        <w:t>Special ventilation</w:t>
      </w:r>
    </w:p>
    <w:p w14:paraId="31035C7C"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p>
    <w:p w14:paraId="68FFE12D"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color w:val="000000"/>
          <w:sz w:val="24"/>
          <w:szCs w:val="24"/>
        </w:rPr>
        <w:t xml:space="preserve">Manipulation of reproductive hazards outside of a fume hood may require special ventilation controls in order to minimize exposure to the material. Fume hoods </w:t>
      </w:r>
      <w:r w:rsidRPr="00A47522">
        <w:rPr>
          <w:rFonts w:ascii="Source Serif Pro" w:eastAsia="Times New Roman" w:hAnsi="Source Serif Pro" w:cs="Times New Roman"/>
          <w:color w:val="000000"/>
          <w:sz w:val="24"/>
          <w:szCs w:val="24"/>
        </w:rPr>
        <w:lastRenderedPageBreak/>
        <w:t>provide the best protection against exposure to reproductive hazards in the laboratory and are the preferred ventilation control device. When possible, handle reproductive hazards in a fume hood. If the use of a fume hood proves impractical attempt to work in a glove box or on an isolated area of the bench top.</w:t>
      </w:r>
    </w:p>
    <w:p w14:paraId="3B6E7D46" w14:textId="77777777" w:rsidR="00A41B2D" w:rsidRPr="00A47522" w:rsidRDefault="00EA24DF" w:rsidP="00A41B2D">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color w:val="000000"/>
          <w:sz w:val="24"/>
          <w:szCs w:val="24"/>
        </w:rPr>
        <w:t xml:space="preserve"> </w:t>
      </w:r>
    </w:p>
    <w:p w14:paraId="18C8BEEC"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color w:val="000000"/>
          <w:sz w:val="24"/>
          <w:szCs w:val="24"/>
        </w:rPr>
        <w:t>If available, consider using a Biological Safety Cabinet. The biological safety cabinet is designed to remove particulates (the reproductive hazard) before the air is discharged into the environment. Reproductive hazards that are volatile must not be used in a biological safety cabinet unless the cabinet is vented to the outdoors.</w:t>
      </w:r>
    </w:p>
    <w:p w14:paraId="68512B10"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p>
    <w:p w14:paraId="0CEE0205"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color w:val="000000"/>
          <w:sz w:val="24"/>
          <w:szCs w:val="24"/>
        </w:rPr>
        <w:t>If your research does not permit the handing of reproductive hazards in a fume hood, biological safety cabinet, or glove box, you must contact the Office of Env</w:t>
      </w:r>
      <w:r w:rsidR="00EA24DF" w:rsidRPr="00A47522">
        <w:rPr>
          <w:rFonts w:ascii="Source Serif Pro" w:eastAsia="Times New Roman" w:hAnsi="Source Serif Pro" w:cs="Times New Roman"/>
          <w:color w:val="000000"/>
          <w:sz w:val="24"/>
          <w:szCs w:val="24"/>
        </w:rPr>
        <w:t xml:space="preserve">ironmental Health and </w:t>
      </w:r>
      <w:r w:rsidRPr="00A47522">
        <w:rPr>
          <w:rFonts w:ascii="Source Serif Pro" w:eastAsia="Times New Roman" w:hAnsi="Source Serif Pro" w:cs="Times New Roman"/>
          <w:color w:val="000000"/>
          <w:sz w:val="24"/>
          <w:szCs w:val="24"/>
        </w:rPr>
        <w:t>Safety.</w:t>
      </w:r>
    </w:p>
    <w:p w14:paraId="21D0414D"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p>
    <w:p w14:paraId="4D65E563"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color w:val="000000"/>
          <w:sz w:val="24"/>
          <w:szCs w:val="24"/>
        </w:rPr>
        <w:t>All areas where reproductive hazards are stored or manipulated must be labeled as a designated area.</w:t>
      </w:r>
    </w:p>
    <w:p w14:paraId="591DEC91" w14:textId="77777777" w:rsidR="00A47522" w:rsidRDefault="00A47522" w:rsidP="00A41B2D">
      <w:pPr>
        <w:spacing w:after="0" w:line="240" w:lineRule="auto"/>
        <w:rPr>
          <w:rFonts w:ascii="Source Serif Pro" w:eastAsia="Times New Roman" w:hAnsi="Source Serif Pro" w:cs="Times New Roman"/>
          <w:b/>
          <w:bCs/>
          <w:color w:val="000000"/>
          <w:sz w:val="24"/>
          <w:szCs w:val="24"/>
          <w:u w:val="single"/>
        </w:rPr>
      </w:pPr>
    </w:p>
    <w:p w14:paraId="6C095C34"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b/>
          <w:bCs/>
          <w:color w:val="000000"/>
          <w:sz w:val="24"/>
          <w:szCs w:val="24"/>
          <w:u w:val="single"/>
        </w:rPr>
        <w:t>Spill response</w:t>
      </w:r>
    </w:p>
    <w:p w14:paraId="3E231573"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p>
    <w:p w14:paraId="62FABF9B"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color w:val="000000"/>
          <w:sz w:val="24"/>
          <w:szCs w:val="24"/>
        </w:rPr>
        <w:t>Anticipate spills by having the appropriate clean up equipment on hand. The appropriate clean up supplies can be determined by consulting the material safety data sheet. This should occur prior to the use of any reproductive hazard.</w:t>
      </w:r>
    </w:p>
    <w:p w14:paraId="48958D8D" w14:textId="77777777" w:rsidR="00EA24DF" w:rsidRPr="00A47522" w:rsidRDefault="00EA24DF" w:rsidP="00A41B2D">
      <w:pPr>
        <w:spacing w:after="0" w:line="240" w:lineRule="auto"/>
        <w:rPr>
          <w:rFonts w:ascii="Source Serif Pro" w:eastAsia="Times New Roman" w:hAnsi="Source Serif Pro" w:cs="Times New Roman"/>
          <w:color w:val="000000"/>
          <w:sz w:val="24"/>
          <w:szCs w:val="24"/>
        </w:rPr>
      </w:pPr>
    </w:p>
    <w:p w14:paraId="2C6437CF"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color w:val="000000"/>
          <w:sz w:val="24"/>
          <w:szCs w:val="24"/>
        </w:rPr>
        <w:t>In the event of a spill alert personnel in the area that a spill has occurred. Do not attempt to handle a spill of reproductive hazards. Vacate the laboratory immediately and call for assistance.</w:t>
      </w:r>
    </w:p>
    <w:p w14:paraId="1BBDD505"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p>
    <w:p w14:paraId="5CA1EBF8" w14:textId="77777777" w:rsidR="00A41B2D" w:rsidRPr="00A47522" w:rsidRDefault="00A41B2D" w:rsidP="00A41B2D">
      <w:pPr>
        <w:pStyle w:val="ListParagraph"/>
        <w:numPr>
          <w:ilvl w:val="0"/>
          <w:numId w:val="2"/>
        </w:num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color w:val="000000"/>
          <w:sz w:val="24"/>
          <w:szCs w:val="24"/>
        </w:rPr>
        <w:t>University Police 856-256-4911.  This is a 24 hour service.</w:t>
      </w:r>
    </w:p>
    <w:p w14:paraId="4AE66A0D" w14:textId="77777777" w:rsidR="00A41B2D" w:rsidRPr="00A47522" w:rsidRDefault="00A41B2D" w:rsidP="00A41B2D">
      <w:pPr>
        <w:pStyle w:val="ListParagraph"/>
        <w:numPr>
          <w:ilvl w:val="0"/>
          <w:numId w:val="2"/>
        </w:num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color w:val="000000"/>
          <w:sz w:val="24"/>
          <w:szCs w:val="24"/>
        </w:rPr>
        <w:t xml:space="preserve">Office of Environmental Health &amp; Safety 856-256-5105 or </w:t>
      </w:r>
      <w:hyperlink r:id="rId5" w:history="1">
        <w:r w:rsidRPr="00A47522">
          <w:rPr>
            <w:rStyle w:val="Hyperlink"/>
            <w:rFonts w:ascii="Source Serif Pro" w:eastAsia="Times New Roman" w:hAnsi="Source Serif Pro" w:cs="Times New Roman"/>
            <w:sz w:val="24"/>
            <w:szCs w:val="24"/>
          </w:rPr>
          <w:t>ehs@rowan.edu</w:t>
        </w:r>
      </w:hyperlink>
    </w:p>
    <w:p w14:paraId="047F5037"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p>
    <w:p w14:paraId="2334F924"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color w:val="000000"/>
          <w:sz w:val="24"/>
          <w:szCs w:val="24"/>
        </w:rPr>
        <w:t>Remain on the scene, but at a safe distance, to receive and direct safety personnel when they arrive.</w:t>
      </w:r>
    </w:p>
    <w:p w14:paraId="4246A588" w14:textId="77777777" w:rsidR="00A41B2D" w:rsidRPr="00A47522" w:rsidRDefault="00A41B2D" w:rsidP="00A41B2D">
      <w:pPr>
        <w:spacing w:after="0" w:line="240" w:lineRule="auto"/>
        <w:rPr>
          <w:rFonts w:ascii="Source Serif Pro" w:eastAsia="Times New Roman" w:hAnsi="Source Serif Pro" w:cs="Times New Roman"/>
          <w:b/>
          <w:bCs/>
          <w:color w:val="000000"/>
          <w:sz w:val="24"/>
          <w:szCs w:val="24"/>
          <w:u w:val="single"/>
        </w:rPr>
      </w:pPr>
    </w:p>
    <w:p w14:paraId="2B4928E0"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b/>
          <w:bCs/>
          <w:color w:val="000000"/>
          <w:sz w:val="24"/>
          <w:szCs w:val="24"/>
          <w:u w:val="single"/>
        </w:rPr>
        <w:t>Vacuum protection</w:t>
      </w:r>
    </w:p>
    <w:p w14:paraId="30B1E461"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p>
    <w:p w14:paraId="33933043"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color w:val="000000"/>
          <w:sz w:val="24"/>
          <w:szCs w:val="24"/>
        </w:rPr>
        <w:t>Evacuated glassware can implode and eject flying glass, and splattered chemicals. Vacuum work involving reproductive hazards must be conducted in a fume hood, glove box or isolated in an acceptable manner.</w:t>
      </w:r>
    </w:p>
    <w:p w14:paraId="30AF37B5" w14:textId="77777777" w:rsidR="00EA24DF" w:rsidRPr="00A47522" w:rsidRDefault="00EA24DF" w:rsidP="00A41B2D">
      <w:pPr>
        <w:spacing w:after="0" w:line="240" w:lineRule="auto"/>
        <w:rPr>
          <w:rFonts w:ascii="Source Serif Pro" w:eastAsia="Times New Roman" w:hAnsi="Source Serif Pro" w:cs="Times New Roman"/>
          <w:color w:val="000000"/>
          <w:sz w:val="24"/>
          <w:szCs w:val="24"/>
        </w:rPr>
      </w:pPr>
    </w:p>
    <w:p w14:paraId="4CF8EB87"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color w:val="000000"/>
          <w:sz w:val="24"/>
          <w:szCs w:val="24"/>
        </w:rPr>
        <w:lastRenderedPageBreak/>
        <w:t>Mechanical vacuum pumps must be protected using cold traps and, where appropriate, filtered to prevent particulate release. The exhaust for the pumps must be vented into an exhaust hood.</w:t>
      </w:r>
    </w:p>
    <w:p w14:paraId="04706C8B" w14:textId="77777777" w:rsidR="00A41B2D" w:rsidRPr="00A47522" w:rsidRDefault="00A41B2D" w:rsidP="00A41B2D">
      <w:pPr>
        <w:spacing w:after="0" w:line="240" w:lineRule="auto"/>
        <w:rPr>
          <w:rFonts w:ascii="Source Serif Pro" w:eastAsia="Times New Roman" w:hAnsi="Source Serif Pro" w:cs="Times New Roman"/>
          <w:b/>
          <w:bCs/>
          <w:color w:val="000000"/>
          <w:sz w:val="24"/>
          <w:szCs w:val="24"/>
          <w:u w:val="single"/>
        </w:rPr>
      </w:pPr>
    </w:p>
    <w:p w14:paraId="6800C372"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b/>
          <w:bCs/>
          <w:color w:val="000000"/>
          <w:sz w:val="24"/>
          <w:szCs w:val="24"/>
          <w:u w:val="single"/>
        </w:rPr>
        <w:t>Waste disposal</w:t>
      </w:r>
    </w:p>
    <w:p w14:paraId="0056DA0A" w14:textId="77777777" w:rsidR="00A41B2D" w:rsidRPr="00A47522" w:rsidRDefault="00A41B2D" w:rsidP="00A41B2D">
      <w:pPr>
        <w:spacing w:after="0" w:line="240" w:lineRule="auto"/>
        <w:rPr>
          <w:rFonts w:ascii="Source Serif Pro" w:eastAsia="Times New Roman" w:hAnsi="Source Serif Pro" w:cs="Times New Roman"/>
          <w:color w:val="000000"/>
          <w:sz w:val="24"/>
          <w:szCs w:val="24"/>
        </w:rPr>
      </w:pPr>
    </w:p>
    <w:p w14:paraId="23848247" w14:textId="77777777" w:rsidR="002E0B1C" w:rsidRPr="006B2FC6" w:rsidRDefault="00A41B2D" w:rsidP="002E0B1C">
      <w:pPr>
        <w:spacing w:after="0" w:line="240" w:lineRule="auto"/>
        <w:rPr>
          <w:rFonts w:ascii="Source Serif Pro" w:eastAsia="Times New Roman" w:hAnsi="Source Serif Pro" w:cs="Times New Roman"/>
          <w:color w:val="000000"/>
          <w:sz w:val="24"/>
          <w:szCs w:val="24"/>
        </w:rPr>
      </w:pPr>
      <w:r w:rsidRPr="00A47522">
        <w:rPr>
          <w:rFonts w:ascii="Source Serif Pro" w:eastAsia="Times New Roman" w:hAnsi="Source Serif Pro" w:cs="Times New Roman"/>
          <w:color w:val="000000"/>
          <w:sz w:val="24"/>
          <w:szCs w:val="24"/>
        </w:rPr>
        <w:t xml:space="preserve">All materials contaminated with reproductive hazards should be disposed of as a hazardous waste. </w:t>
      </w:r>
      <w:r w:rsidR="002E0B1C" w:rsidRPr="006B2FC6">
        <w:rPr>
          <w:rFonts w:ascii="Source Serif Pro" w:eastAsia="Times New Roman" w:hAnsi="Source Serif Pro" w:cs="Times New Roman"/>
          <w:color w:val="000000"/>
          <w:sz w:val="24"/>
          <w:szCs w:val="24"/>
        </w:rPr>
        <w:t>Questions regarding waste pick up should be directed to the Office of Environmental Health and Safety</w:t>
      </w:r>
      <w:r w:rsidR="002E0B1C">
        <w:rPr>
          <w:rFonts w:ascii="Source Serif Pro" w:eastAsia="Times New Roman" w:hAnsi="Source Serif Pro" w:cs="Times New Roman"/>
          <w:color w:val="000000"/>
          <w:sz w:val="24"/>
          <w:szCs w:val="24"/>
        </w:rPr>
        <w:t xml:space="preserve"> at 856-256-5105 or </w:t>
      </w:r>
      <w:hyperlink r:id="rId6" w:history="1">
        <w:r w:rsidR="002E0B1C" w:rsidRPr="00BC580E">
          <w:rPr>
            <w:rStyle w:val="Hyperlink"/>
            <w:rFonts w:ascii="Source Serif Pro" w:eastAsia="Times New Roman" w:hAnsi="Source Serif Pro" w:cs="Times New Roman"/>
            <w:sz w:val="24"/>
            <w:szCs w:val="24"/>
          </w:rPr>
          <w:t>EHS@Rowan.edu</w:t>
        </w:r>
      </w:hyperlink>
      <w:r w:rsidR="002E0B1C">
        <w:rPr>
          <w:rFonts w:ascii="Source Serif Pro" w:eastAsia="Times New Roman" w:hAnsi="Source Serif Pro" w:cs="Times New Roman"/>
          <w:color w:val="000000"/>
          <w:sz w:val="24"/>
          <w:szCs w:val="24"/>
        </w:rPr>
        <w:t>.</w:t>
      </w:r>
      <w:r w:rsidR="002E0B1C" w:rsidRPr="006B2FC6">
        <w:rPr>
          <w:rFonts w:ascii="Source Serif Pro" w:eastAsia="Times New Roman" w:hAnsi="Source Serif Pro" w:cs="Times New Roman"/>
          <w:color w:val="000000"/>
          <w:sz w:val="24"/>
          <w:szCs w:val="24"/>
        </w:rPr>
        <w:t xml:space="preserve"> This office can also assist you in minimizing waste generation.</w:t>
      </w:r>
    </w:p>
    <w:p w14:paraId="1EF75B25" w14:textId="565AE986" w:rsidR="002E0B1C" w:rsidRDefault="002E0B1C">
      <w:pPr>
        <w:rPr>
          <w:rFonts w:ascii="Source Serif Pro" w:eastAsia="Times New Roman" w:hAnsi="Source Serif Pro" w:cs="Times New Roman"/>
          <w:color w:val="000000"/>
          <w:sz w:val="24"/>
          <w:szCs w:val="24"/>
        </w:rPr>
      </w:pPr>
      <w:r>
        <w:rPr>
          <w:rFonts w:ascii="Source Serif Pro" w:eastAsia="Times New Roman" w:hAnsi="Source Serif Pro" w:cs="Times New Roman"/>
          <w:color w:val="000000"/>
          <w:sz w:val="24"/>
          <w:szCs w:val="24"/>
        </w:rPr>
        <w:br w:type="page"/>
      </w:r>
    </w:p>
    <w:p w14:paraId="7FEBDEF6" w14:textId="77777777" w:rsidR="003D43C5" w:rsidRPr="00A47522" w:rsidRDefault="003D43C5" w:rsidP="003D43C5">
      <w:pPr>
        <w:shd w:val="clear" w:color="auto" w:fill="FCFCFC"/>
        <w:spacing w:after="0" w:line="240" w:lineRule="auto"/>
        <w:jc w:val="center"/>
        <w:rPr>
          <w:rFonts w:ascii="Source Serif Pro" w:eastAsia="Times New Roman" w:hAnsi="Source Serif Pro" w:cs="Times New Roman"/>
          <w:sz w:val="24"/>
          <w:szCs w:val="24"/>
          <w:lang w:val="en"/>
        </w:rPr>
      </w:pPr>
      <w:r w:rsidRPr="00A47522">
        <w:rPr>
          <w:rFonts w:ascii="Source Serif Pro" w:eastAsia="Times New Roman" w:hAnsi="Source Serif Pro" w:cs="Times New Roman"/>
          <w:sz w:val="24"/>
          <w:szCs w:val="24"/>
          <w:lang w:val="en"/>
        </w:rPr>
        <w:lastRenderedPageBreak/>
        <w:t>LIST OF REPRODUCTIVE HAZARDS</w:t>
      </w:r>
    </w:p>
    <w:p w14:paraId="16D56F0B" w14:textId="77777777" w:rsidR="003D43C5" w:rsidRPr="00A47522" w:rsidRDefault="003D43C5" w:rsidP="003D43C5">
      <w:pPr>
        <w:shd w:val="clear" w:color="auto" w:fill="FCFCFC"/>
        <w:spacing w:after="0" w:line="240" w:lineRule="auto"/>
        <w:jc w:val="center"/>
        <w:rPr>
          <w:rFonts w:ascii="Source Serif Pro" w:eastAsia="Times New Roman" w:hAnsi="Source Serif Pro" w:cs="Times New Roman"/>
          <w:sz w:val="24"/>
          <w:szCs w:val="24"/>
          <w:lang w:val="en"/>
        </w:rPr>
      </w:pPr>
      <w:r w:rsidRPr="00A47522">
        <w:rPr>
          <w:rFonts w:ascii="Source Serif Pro" w:eastAsia="Times New Roman" w:hAnsi="Source Serif Pro" w:cs="Times New Roman"/>
          <w:sz w:val="24"/>
          <w:szCs w:val="24"/>
          <w:lang w:val="en"/>
        </w:rPr>
        <w:t>The list is provided as a guide and is not all inclusive.  Review Safety Data Sheets</w:t>
      </w:r>
    </w:p>
    <w:p w14:paraId="1511AD39" w14:textId="77777777" w:rsidR="003D43C5" w:rsidRPr="00A47522" w:rsidRDefault="003D43C5" w:rsidP="003D43C5">
      <w:pPr>
        <w:shd w:val="clear" w:color="auto" w:fill="FCFCFC"/>
        <w:spacing w:after="0" w:line="240" w:lineRule="auto"/>
        <w:jc w:val="center"/>
        <w:rPr>
          <w:rFonts w:ascii="Source Serif Pro" w:eastAsia="Times New Roman" w:hAnsi="Source Serif Pro" w:cs="Times New Roman"/>
          <w:sz w:val="24"/>
          <w:szCs w:val="24"/>
          <w:lang w:val="en"/>
        </w:rPr>
      </w:pPr>
    </w:p>
    <w:tbl>
      <w:tblPr>
        <w:tblW w:w="8640" w:type="dxa"/>
        <w:tblCellSpacing w:w="30" w:type="dxa"/>
        <w:tblInd w:w="450" w:type="dxa"/>
        <w:tblCellMar>
          <w:top w:w="60" w:type="dxa"/>
          <w:left w:w="60" w:type="dxa"/>
          <w:bottom w:w="60" w:type="dxa"/>
          <w:right w:w="60" w:type="dxa"/>
        </w:tblCellMar>
        <w:tblLook w:val="04A0" w:firstRow="1" w:lastRow="0" w:firstColumn="1" w:lastColumn="0" w:noHBand="0" w:noVBand="1"/>
      </w:tblPr>
      <w:tblGrid>
        <w:gridCol w:w="2250"/>
        <w:gridCol w:w="1440"/>
        <w:gridCol w:w="1080"/>
        <w:gridCol w:w="2430"/>
        <w:gridCol w:w="1440"/>
      </w:tblGrid>
      <w:tr w:rsidR="003D43C5" w:rsidRPr="00A47522" w14:paraId="6C5BC89B" w14:textId="77777777" w:rsidTr="003D43C5">
        <w:trPr>
          <w:tblHeader/>
          <w:tblCellSpacing w:w="30" w:type="dxa"/>
        </w:trPr>
        <w:tc>
          <w:tcPr>
            <w:tcW w:w="2160" w:type="dxa"/>
            <w:vAlign w:val="center"/>
            <w:hideMark/>
          </w:tcPr>
          <w:p w14:paraId="622F2E55" w14:textId="77777777" w:rsidR="003D43C5" w:rsidRPr="00A47522" w:rsidRDefault="003D43C5" w:rsidP="003D43C5">
            <w:pPr>
              <w:spacing w:after="0" w:line="240" w:lineRule="auto"/>
              <w:jc w:val="center"/>
              <w:rPr>
                <w:rFonts w:ascii="Source Serif Pro" w:eastAsia="Times New Roman" w:hAnsi="Source Serif Pro" w:cs="Times New Roman"/>
                <w:b/>
                <w:bCs/>
                <w:sz w:val="24"/>
                <w:szCs w:val="24"/>
              </w:rPr>
            </w:pPr>
            <w:r w:rsidRPr="00A47522">
              <w:rPr>
                <w:rFonts w:ascii="Source Serif Pro" w:eastAsia="Times New Roman" w:hAnsi="Source Serif Pro" w:cs="Times New Roman"/>
                <w:b/>
                <w:bCs/>
                <w:sz w:val="24"/>
                <w:szCs w:val="24"/>
              </w:rPr>
              <w:t xml:space="preserve">Name </w:t>
            </w:r>
          </w:p>
        </w:tc>
        <w:tc>
          <w:tcPr>
            <w:tcW w:w="1380" w:type="dxa"/>
            <w:vAlign w:val="center"/>
            <w:hideMark/>
          </w:tcPr>
          <w:p w14:paraId="47116FC9" w14:textId="77777777" w:rsidR="003D43C5" w:rsidRPr="00A47522" w:rsidRDefault="003D43C5" w:rsidP="003D43C5">
            <w:pPr>
              <w:spacing w:after="0" w:line="240" w:lineRule="auto"/>
              <w:jc w:val="center"/>
              <w:rPr>
                <w:rFonts w:ascii="Source Serif Pro" w:eastAsia="Times New Roman" w:hAnsi="Source Serif Pro" w:cs="Times New Roman"/>
                <w:b/>
                <w:bCs/>
                <w:sz w:val="24"/>
                <w:szCs w:val="24"/>
              </w:rPr>
            </w:pPr>
            <w:r w:rsidRPr="00A47522">
              <w:rPr>
                <w:rFonts w:ascii="Source Serif Pro" w:eastAsia="Times New Roman" w:hAnsi="Source Serif Pro" w:cs="Times New Roman"/>
                <w:b/>
                <w:bCs/>
                <w:sz w:val="24"/>
                <w:szCs w:val="24"/>
              </w:rPr>
              <w:t>CAS#</w:t>
            </w:r>
          </w:p>
        </w:tc>
        <w:tc>
          <w:tcPr>
            <w:tcW w:w="1020" w:type="dxa"/>
            <w:vAlign w:val="center"/>
            <w:hideMark/>
          </w:tcPr>
          <w:p w14:paraId="02FA43FF" w14:textId="77777777" w:rsidR="003D43C5" w:rsidRPr="00A47522" w:rsidRDefault="003D43C5" w:rsidP="003D43C5">
            <w:pPr>
              <w:spacing w:after="0" w:line="240" w:lineRule="auto"/>
              <w:jc w:val="center"/>
              <w:rPr>
                <w:rFonts w:ascii="Source Serif Pro" w:eastAsia="Times New Roman" w:hAnsi="Source Serif Pro" w:cs="Times New Roman"/>
                <w:b/>
                <w:bCs/>
                <w:sz w:val="24"/>
                <w:szCs w:val="24"/>
              </w:rPr>
            </w:pPr>
            <w:r w:rsidRPr="00A47522">
              <w:rPr>
                <w:rFonts w:ascii="Source Serif Pro" w:eastAsia="Times New Roman" w:hAnsi="Source Serif Pro" w:cs="Times New Roman"/>
                <w:b/>
                <w:bCs/>
                <w:sz w:val="24"/>
                <w:szCs w:val="24"/>
              </w:rPr>
              <w:t> </w:t>
            </w:r>
          </w:p>
        </w:tc>
        <w:tc>
          <w:tcPr>
            <w:tcW w:w="2370" w:type="dxa"/>
            <w:vAlign w:val="center"/>
            <w:hideMark/>
          </w:tcPr>
          <w:p w14:paraId="560F362C" w14:textId="77777777" w:rsidR="003D43C5" w:rsidRPr="00A47522" w:rsidRDefault="003D43C5" w:rsidP="003D43C5">
            <w:pPr>
              <w:spacing w:after="0" w:line="240" w:lineRule="auto"/>
              <w:jc w:val="center"/>
              <w:rPr>
                <w:rFonts w:ascii="Source Serif Pro" w:eastAsia="Times New Roman" w:hAnsi="Source Serif Pro" w:cs="Times New Roman"/>
                <w:b/>
                <w:bCs/>
                <w:sz w:val="24"/>
                <w:szCs w:val="24"/>
              </w:rPr>
            </w:pPr>
            <w:r w:rsidRPr="00A47522">
              <w:rPr>
                <w:rFonts w:ascii="Source Serif Pro" w:eastAsia="Times New Roman" w:hAnsi="Source Serif Pro" w:cs="Times New Roman"/>
                <w:b/>
                <w:bCs/>
                <w:sz w:val="24"/>
                <w:szCs w:val="24"/>
              </w:rPr>
              <w:t>Name</w:t>
            </w:r>
          </w:p>
        </w:tc>
        <w:tc>
          <w:tcPr>
            <w:tcW w:w="1350" w:type="dxa"/>
            <w:vAlign w:val="center"/>
            <w:hideMark/>
          </w:tcPr>
          <w:p w14:paraId="209E1A18" w14:textId="77777777" w:rsidR="003D43C5" w:rsidRPr="00A47522" w:rsidRDefault="003D43C5" w:rsidP="003D43C5">
            <w:pPr>
              <w:spacing w:after="0" w:line="240" w:lineRule="auto"/>
              <w:jc w:val="center"/>
              <w:rPr>
                <w:rFonts w:ascii="Source Serif Pro" w:eastAsia="Times New Roman" w:hAnsi="Source Serif Pro" w:cs="Times New Roman"/>
                <w:b/>
                <w:bCs/>
                <w:sz w:val="24"/>
                <w:szCs w:val="24"/>
              </w:rPr>
            </w:pPr>
            <w:r w:rsidRPr="00A47522">
              <w:rPr>
                <w:rFonts w:ascii="Source Serif Pro" w:eastAsia="Times New Roman" w:hAnsi="Source Serif Pro" w:cs="Times New Roman"/>
                <w:b/>
                <w:bCs/>
                <w:sz w:val="24"/>
                <w:szCs w:val="24"/>
              </w:rPr>
              <w:t>CAS#</w:t>
            </w:r>
          </w:p>
        </w:tc>
      </w:tr>
      <w:tr w:rsidR="003D43C5" w:rsidRPr="00A47522" w14:paraId="4E3067F7" w14:textId="77777777" w:rsidTr="003D43C5">
        <w:trPr>
          <w:tblCellSpacing w:w="30" w:type="dxa"/>
        </w:trPr>
        <w:tc>
          <w:tcPr>
            <w:tcW w:w="2160" w:type="dxa"/>
            <w:vAlign w:val="center"/>
            <w:hideMark/>
          </w:tcPr>
          <w:p w14:paraId="182BE3DD"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Acetaldehyde</w:t>
            </w:r>
          </w:p>
        </w:tc>
        <w:tc>
          <w:tcPr>
            <w:tcW w:w="1380" w:type="dxa"/>
            <w:vAlign w:val="center"/>
            <w:hideMark/>
          </w:tcPr>
          <w:p w14:paraId="66D14B02"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75-07-0</w:t>
            </w:r>
          </w:p>
        </w:tc>
        <w:tc>
          <w:tcPr>
            <w:tcW w:w="1020" w:type="dxa"/>
            <w:vAlign w:val="center"/>
            <w:hideMark/>
          </w:tcPr>
          <w:p w14:paraId="06376EA3" w14:textId="77777777" w:rsidR="003D43C5" w:rsidRPr="00A47522" w:rsidRDefault="003D43C5" w:rsidP="003D43C5">
            <w:pPr>
              <w:spacing w:after="0" w:line="240" w:lineRule="auto"/>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 </w:t>
            </w:r>
          </w:p>
        </w:tc>
        <w:tc>
          <w:tcPr>
            <w:tcW w:w="2370" w:type="dxa"/>
            <w:vAlign w:val="center"/>
            <w:hideMark/>
          </w:tcPr>
          <w:p w14:paraId="179C0DB4"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Hydrazine(s)</w:t>
            </w:r>
          </w:p>
        </w:tc>
        <w:tc>
          <w:tcPr>
            <w:tcW w:w="1350" w:type="dxa"/>
            <w:vAlign w:val="center"/>
            <w:hideMark/>
          </w:tcPr>
          <w:p w14:paraId="58C6657E"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302-01-2</w:t>
            </w:r>
          </w:p>
        </w:tc>
      </w:tr>
      <w:tr w:rsidR="003D43C5" w:rsidRPr="00A47522" w14:paraId="6157AA00" w14:textId="77777777" w:rsidTr="003D43C5">
        <w:trPr>
          <w:tblCellSpacing w:w="30" w:type="dxa"/>
        </w:trPr>
        <w:tc>
          <w:tcPr>
            <w:tcW w:w="2160" w:type="dxa"/>
            <w:vAlign w:val="center"/>
            <w:hideMark/>
          </w:tcPr>
          <w:p w14:paraId="32115CBA"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Arsenic</w:t>
            </w:r>
          </w:p>
        </w:tc>
        <w:tc>
          <w:tcPr>
            <w:tcW w:w="1380" w:type="dxa"/>
            <w:vAlign w:val="center"/>
            <w:hideMark/>
          </w:tcPr>
          <w:p w14:paraId="5F1F17EC"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7440-38-2</w:t>
            </w:r>
          </w:p>
        </w:tc>
        <w:tc>
          <w:tcPr>
            <w:tcW w:w="1020" w:type="dxa"/>
            <w:vAlign w:val="center"/>
            <w:hideMark/>
          </w:tcPr>
          <w:p w14:paraId="46E59618" w14:textId="77777777" w:rsidR="003D43C5" w:rsidRPr="00A47522" w:rsidRDefault="003D43C5" w:rsidP="003D43C5">
            <w:pPr>
              <w:spacing w:after="0" w:line="240" w:lineRule="auto"/>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 </w:t>
            </w:r>
          </w:p>
        </w:tc>
        <w:tc>
          <w:tcPr>
            <w:tcW w:w="2370" w:type="dxa"/>
            <w:vAlign w:val="center"/>
            <w:hideMark/>
          </w:tcPr>
          <w:p w14:paraId="70BBFCFE"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Hexafluoroacetone</w:t>
            </w:r>
          </w:p>
        </w:tc>
        <w:tc>
          <w:tcPr>
            <w:tcW w:w="1350" w:type="dxa"/>
            <w:vAlign w:val="center"/>
            <w:hideMark/>
          </w:tcPr>
          <w:p w14:paraId="76E59A26"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684-16-2</w:t>
            </w:r>
          </w:p>
        </w:tc>
      </w:tr>
      <w:tr w:rsidR="003D43C5" w:rsidRPr="00A47522" w14:paraId="752E5BD9" w14:textId="77777777" w:rsidTr="003D43C5">
        <w:trPr>
          <w:tblCellSpacing w:w="30" w:type="dxa"/>
        </w:trPr>
        <w:tc>
          <w:tcPr>
            <w:tcW w:w="2160" w:type="dxa"/>
            <w:vAlign w:val="center"/>
            <w:hideMark/>
          </w:tcPr>
          <w:p w14:paraId="7B21A820"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Aniline</w:t>
            </w:r>
          </w:p>
        </w:tc>
        <w:tc>
          <w:tcPr>
            <w:tcW w:w="1380" w:type="dxa"/>
            <w:vAlign w:val="center"/>
            <w:hideMark/>
          </w:tcPr>
          <w:p w14:paraId="553BC391"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62-53-3</w:t>
            </w:r>
          </w:p>
        </w:tc>
        <w:tc>
          <w:tcPr>
            <w:tcW w:w="1020" w:type="dxa"/>
            <w:vAlign w:val="center"/>
            <w:hideMark/>
          </w:tcPr>
          <w:p w14:paraId="70CA79E6" w14:textId="77777777" w:rsidR="003D43C5" w:rsidRPr="00A47522" w:rsidRDefault="003D43C5" w:rsidP="003D43C5">
            <w:pPr>
              <w:spacing w:after="0" w:line="240" w:lineRule="auto"/>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 </w:t>
            </w:r>
          </w:p>
        </w:tc>
        <w:tc>
          <w:tcPr>
            <w:tcW w:w="2370" w:type="dxa"/>
            <w:vAlign w:val="center"/>
            <w:hideMark/>
          </w:tcPr>
          <w:p w14:paraId="22B35FCC"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Halothane</w:t>
            </w:r>
          </w:p>
        </w:tc>
        <w:tc>
          <w:tcPr>
            <w:tcW w:w="1350" w:type="dxa"/>
            <w:vAlign w:val="center"/>
            <w:hideMark/>
          </w:tcPr>
          <w:p w14:paraId="566ED6AC"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151-67-7</w:t>
            </w:r>
          </w:p>
        </w:tc>
      </w:tr>
      <w:tr w:rsidR="003D43C5" w:rsidRPr="00A47522" w14:paraId="1810C0A0" w14:textId="77777777" w:rsidTr="003D43C5">
        <w:trPr>
          <w:tblCellSpacing w:w="30" w:type="dxa"/>
        </w:trPr>
        <w:tc>
          <w:tcPr>
            <w:tcW w:w="2160" w:type="dxa"/>
            <w:vAlign w:val="center"/>
            <w:hideMark/>
          </w:tcPr>
          <w:p w14:paraId="0E868C18"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Aflatoxins</w:t>
            </w:r>
          </w:p>
        </w:tc>
        <w:tc>
          <w:tcPr>
            <w:tcW w:w="1380" w:type="dxa"/>
            <w:vAlign w:val="center"/>
            <w:hideMark/>
          </w:tcPr>
          <w:p w14:paraId="5AB93CB9" w14:textId="77777777" w:rsidR="003D43C5" w:rsidRPr="00A47522" w:rsidRDefault="003D43C5" w:rsidP="003D43C5">
            <w:pPr>
              <w:spacing w:after="0" w:line="240" w:lineRule="auto"/>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 </w:t>
            </w:r>
          </w:p>
        </w:tc>
        <w:tc>
          <w:tcPr>
            <w:tcW w:w="1020" w:type="dxa"/>
            <w:vAlign w:val="center"/>
            <w:hideMark/>
          </w:tcPr>
          <w:p w14:paraId="0F5B7467" w14:textId="77777777" w:rsidR="003D43C5" w:rsidRPr="00A47522" w:rsidRDefault="003D43C5" w:rsidP="003D43C5">
            <w:pPr>
              <w:spacing w:after="0" w:line="240" w:lineRule="auto"/>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 </w:t>
            </w:r>
          </w:p>
        </w:tc>
        <w:tc>
          <w:tcPr>
            <w:tcW w:w="2370" w:type="dxa"/>
            <w:vAlign w:val="center"/>
            <w:hideMark/>
          </w:tcPr>
          <w:p w14:paraId="428D5C2C"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Karathane</w:t>
            </w:r>
          </w:p>
        </w:tc>
        <w:tc>
          <w:tcPr>
            <w:tcW w:w="1350" w:type="dxa"/>
            <w:vAlign w:val="center"/>
            <w:hideMark/>
          </w:tcPr>
          <w:p w14:paraId="4415EC23"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131-72-6</w:t>
            </w:r>
          </w:p>
        </w:tc>
      </w:tr>
      <w:tr w:rsidR="003D43C5" w:rsidRPr="00A47522" w14:paraId="40EE54CF" w14:textId="77777777" w:rsidTr="003D43C5">
        <w:trPr>
          <w:tblCellSpacing w:w="30" w:type="dxa"/>
        </w:trPr>
        <w:tc>
          <w:tcPr>
            <w:tcW w:w="2160" w:type="dxa"/>
            <w:vAlign w:val="center"/>
            <w:hideMark/>
          </w:tcPr>
          <w:p w14:paraId="55BA7FA8"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Benzene</w:t>
            </w:r>
          </w:p>
        </w:tc>
        <w:tc>
          <w:tcPr>
            <w:tcW w:w="1380" w:type="dxa"/>
            <w:vAlign w:val="center"/>
            <w:hideMark/>
          </w:tcPr>
          <w:p w14:paraId="6EC03F72"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71-43-2</w:t>
            </w:r>
          </w:p>
        </w:tc>
        <w:tc>
          <w:tcPr>
            <w:tcW w:w="1020" w:type="dxa"/>
            <w:vAlign w:val="center"/>
            <w:hideMark/>
          </w:tcPr>
          <w:p w14:paraId="604EFC70" w14:textId="77777777" w:rsidR="003D43C5" w:rsidRPr="00A47522" w:rsidRDefault="003D43C5" w:rsidP="003D43C5">
            <w:pPr>
              <w:spacing w:after="0" w:line="240" w:lineRule="auto"/>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 </w:t>
            </w:r>
          </w:p>
        </w:tc>
        <w:tc>
          <w:tcPr>
            <w:tcW w:w="2370" w:type="dxa"/>
            <w:vAlign w:val="center"/>
            <w:hideMark/>
          </w:tcPr>
          <w:p w14:paraId="513730A0"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Lead (inorganic compounds)</w:t>
            </w:r>
          </w:p>
        </w:tc>
        <w:tc>
          <w:tcPr>
            <w:tcW w:w="1350" w:type="dxa"/>
            <w:vAlign w:val="center"/>
            <w:hideMark/>
          </w:tcPr>
          <w:p w14:paraId="4D513F18"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7439-92-1</w:t>
            </w:r>
          </w:p>
        </w:tc>
      </w:tr>
      <w:tr w:rsidR="003D43C5" w:rsidRPr="00A47522" w14:paraId="411911AB" w14:textId="77777777" w:rsidTr="003D43C5">
        <w:trPr>
          <w:tblCellSpacing w:w="30" w:type="dxa"/>
        </w:trPr>
        <w:tc>
          <w:tcPr>
            <w:tcW w:w="2160" w:type="dxa"/>
            <w:vAlign w:val="center"/>
            <w:hideMark/>
          </w:tcPr>
          <w:p w14:paraId="123861EB"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Benzo(a)pyrene</w:t>
            </w:r>
          </w:p>
        </w:tc>
        <w:tc>
          <w:tcPr>
            <w:tcW w:w="1380" w:type="dxa"/>
            <w:vAlign w:val="center"/>
            <w:hideMark/>
          </w:tcPr>
          <w:p w14:paraId="18112A3F"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50-32-8</w:t>
            </w:r>
          </w:p>
        </w:tc>
        <w:tc>
          <w:tcPr>
            <w:tcW w:w="1020" w:type="dxa"/>
            <w:vAlign w:val="center"/>
            <w:hideMark/>
          </w:tcPr>
          <w:p w14:paraId="658E7D5D" w14:textId="77777777" w:rsidR="003D43C5" w:rsidRPr="00A47522" w:rsidRDefault="003D43C5" w:rsidP="003D43C5">
            <w:pPr>
              <w:spacing w:after="0" w:line="240" w:lineRule="auto"/>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 </w:t>
            </w:r>
          </w:p>
        </w:tc>
        <w:tc>
          <w:tcPr>
            <w:tcW w:w="2370" w:type="dxa"/>
            <w:vAlign w:val="center"/>
            <w:hideMark/>
          </w:tcPr>
          <w:p w14:paraId="266C47C1"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2-Methoxyethanol</w:t>
            </w:r>
          </w:p>
        </w:tc>
        <w:tc>
          <w:tcPr>
            <w:tcW w:w="1350" w:type="dxa"/>
            <w:vAlign w:val="center"/>
            <w:hideMark/>
          </w:tcPr>
          <w:p w14:paraId="23099154"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109-86-4</w:t>
            </w:r>
          </w:p>
        </w:tc>
      </w:tr>
      <w:tr w:rsidR="003D43C5" w:rsidRPr="00A47522" w14:paraId="24557822" w14:textId="77777777" w:rsidTr="003D43C5">
        <w:trPr>
          <w:tblCellSpacing w:w="30" w:type="dxa"/>
        </w:trPr>
        <w:tc>
          <w:tcPr>
            <w:tcW w:w="2160" w:type="dxa"/>
            <w:vAlign w:val="center"/>
            <w:hideMark/>
          </w:tcPr>
          <w:p w14:paraId="79C791E7"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Carbon disulfide</w:t>
            </w:r>
          </w:p>
        </w:tc>
        <w:tc>
          <w:tcPr>
            <w:tcW w:w="1380" w:type="dxa"/>
            <w:vAlign w:val="center"/>
            <w:hideMark/>
          </w:tcPr>
          <w:p w14:paraId="78354160"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75-15-0</w:t>
            </w:r>
          </w:p>
        </w:tc>
        <w:tc>
          <w:tcPr>
            <w:tcW w:w="1020" w:type="dxa"/>
            <w:vAlign w:val="center"/>
            <w:hideMark/>
          </w:tcPr>
          <w:p w14:paraId="2E1A06D3" w14:textId="77777777" w:rsidR="003D43C5" w:rsidRPr="00A47522" w:rsidRDefault="003D43C5" w:rsidP="003D43C5">
            <w:pPr>
              <w:spacing w:after="0" w:line="240" w:lineRule="auto"/>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 </w:t>
            </w:r>
          </w:p>
        </w:tc>
        <w:tc>
          <w:tcPr>
            <w:tcW w:w="2370" w:type="dxa"/>
            <w:vAlign w:val="center"/>
            <w:hideMark/>
          </w:tcPr>
          <w:p w14:paraId="37848560"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2-Methoxyethyl acetate</w:t>
            </w:r>
          </w:p>
        </w:tc>
        <w:tc>
          <w:tcPr>
            <w:tcW w:w="1350" w:type="dxa"/>
            <w:vAlign w:val="center"/>
            <w:hideMark/>
          </w:tcPr>
          <w:p w14:paraId="71FD7A9B"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110-49-6</w:t>
            </w:r>
          </w:p>
        </w:tc>
      </w:tr>
      <w:tr w:rsidR="003D43C5" w:rsidRPr="00A47522" w14:paraId="2759EA57" w14:textId="77777777" w:rsidTr="003D43C5">
        <w:trPr>
          <w:tblCellSpacing w:w="30" w:type="dxa"/>
        </w:trPr>
        <w:tc>
          <w:tcPr>
            <w:tcW w:w="2160" w:type="dxa"/>
            <w:vAlign w:val="center"/>
            <w:hideMark/>
          </w:tcPr>
          <w:p w14:paraId="7DEE7283"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Chloroform</w:t>
            </w:r>
          </w:p>
        </w:tc>
        <w:tc>
          <w:tcPr>
            <w:tcW w:w="1380" w:type="dxa"/>
            <w:vAlign w:val="center"/>
            <w:hideMark/>
          </w:tcPr>
          <w:p w14:paraId="3FABF457"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67-66-3</w:t>
            </w:r>
          </w:p>
        </w:tc>
        <w:tc>
          <w:tcPr>
            <w:tcW w:w="1020" w:type="dxa"/>
            <w:vAlign w:val="center"/>
            <w:hideMark/>
          </w:tcPr>
          <w:p w14:paraId="42C9850C" w14:textId="77777777" w:rsidR="003D43C5" w:rsidRPr="00A47522" w:rsidRDefault="003D43C5" w:rsidP="003D43C5">
            <w:pPr>
              <w:spacing w:after="0" w:line="240" w:lineRule="auto"/>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 </w:t>
            </w:r>
          </w:p>
        </w:tc>
        <w:tc>
          <w:tcPr>
            <w:tcW w:w="2370" w:type="dxa"/>
            <w:vAlign w:val="center"/>
            <w:hideMark/>
          </w:tcPr>
          <w:p w14:paraId="4801F639"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Methyl chloride</w:t>
            </w:r>
          </w:p>
        </w:tc>
        <w:tc>
          <w:tcPr>
            <w:tcW w:w="1350" w:type="dxa"/>
            <w:vAlign w:val="center"/>
            <w:hideMark/>
          </w:tcPr>
          <w:p w14:paraId="0E4FD2E2"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74-87-3</w:t>
            </w:r>
          </w:p>
        </w:tc>
      </w:tr>
      <w:tr w:rsidR="003D43C5" w:rsidRPr="00A47522" w14:paraId="40DD9821" w14:textId="77777777" w:rsidTr="003D43C5">
        <w:trPr>
          <w:tblCellSpacing w:w="30" w:type="dxa"/>
        </w:trPr>
        <w:tc>
          <w:tcPr>
            <w:tcW w:w="2160" w:type="dxa"/>
            <w:vAlign w:val="center"/>
            <w:hideMark/>
          </w:tcPr>
          <w:p w14:paraId="3F7FD4F6"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Chloroprene</w:t>
            </w:r>
          </w:p>
        </w:tc>
        <w:tc>
          <w:tcPr>
            <w:tcW w:w="1380" w:type="dxa"/>
            <w:vAlign w:val="center"/>
            <w:hideMark/>
          </w:tcPr>
          <w:p w14:paraId="2619B48A"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126-99-8</w:t>
            </w:r>
          </w:p>
        </w:tc>
        <w:tc>
          <w:tcPr>
            <w:tcW w:w="1020" w:type="dxa"/>
            <w:vAlign w:val="center"/>
            <w:hideMark/>
          </w:tcPr>
          <w:p w14:paraId="432FDD70" w14:textId="77777777" w:rsidR="003D43C5" w:rsidRPr="00A47522" w:rsidRDefault="003D43C5" w:rsidP="003D43C5">
            <w:pPr>
              <w:spacing w:after="0" w:line="240" w:lineRule="auto"/>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 </w:t>
            </w:r>
          </w:p>
        </w:tc>
        <w:tc>
          <w:tcPr>
            <w:tcW w:w="2370" w:type="dxa"/>
            <w:vAlign w:val="center"/>
            <w:hideMark/>
          </w:tcPr>
          <w:p w14:paraId="1E4EDA38"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N-Methyl-2-pyrrolidone</w:t>
            </w:r>
          </w:p>
        </w:tc>
        <w:tc>
          <w:tcPr>
            <w:tcW w:w="1350" w:type="dxa"/>
            <w:vAlign w:val="center"/>
            <w:hideMark/>
          </w:tcPr>
          <w:p w14:paraId="52166997"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872-50-4</w:t>
            </w:r>
          </w:p>
        </w:tc>
      </w:tr>
      <w:tr w:rsidR="003D43C5" w:rsidRPr="00A47522" w14:paraId="553A3D3E" w14:textId="77777777" w:rsidTr="003D43C5">
        <w:trPr>
          <w:tblCellSpacing w:w="30" w:type="dxa"/>
        </w:trPr>
        <w:tc>
          <w:tcPr>
            <w:tcW w:w="2160" w:type="dxa"/>
            <w:vAlign w:val="center"/>
            <w:hideMark/>
          </w:tcPr>
          <w:p w14:paraId="1021EE67"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Dimethyl formamide</w:t>
            </w:r>
          </w:p>
        </w:tc>
        <w:tc>
          <w:tcPr>
            <w:tcW w:w="1380" w:type="dxa"/>
            <w:vAlign w:val="center"/>
            <w:hideMark/>
          </w:tcPr>
          <w:p w14:paraId="00C392AE"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68-12-2</w:t>
            </w:r>
          </w:p>
        </w:tc>
        <w:tc>
          <w:tcPr>
            <w:tcW w:w="1020" w:type="dxa"/>
            <w:vAlign w:val="center"/>
            <w:hideMark/>
          </w:tcPr>
          <w:p w14:paraId="69DEC598" w14:textId="77777777" w:rsidR="003D43C5" w:rsidRPr="00A47522" w:rsidRDefault="003D43C5" w:rsidP="003D43C5">
            <w:pPr>
              <w:spacing w:after="0" w:line="240" w:lineRule="auto"/>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 </w:t>
            </w:r>
          </w:p>
        </w:tc>
        <w:tc>
          <w:tcPr>
            <w:tcW w:w="2370" w:type="dxa"/>
            <w:vAlign w:val="center"/>
            <w:hideMark/>
          </w:tcPr>
          <w:p w14:paraId="224F54C1"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Propylene glycol monomethyl ether</w:t>
            </w:r>
          </w:p>
        </w:tc>
        <w:tc>
          <w:tcPr>
            <w:tcW w:w="1350" w:type="dxa"/>
            <w:vAlign w:val="center"/>
            <w:hideMark/>
          </w:tcPr>
          <w:p w14:paraId="58732AB5"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107-98-2</w:t>
            </w:r>
          </w:p>
        </w:tc>
      </w:tr>
      <w:tr w:rsidR="003D43C5" w:rsidRPr="00A47522" w14:paraId="78AEDD7C" w14:textId="77777777" w:rsidTr="003D43C5">
        <w:trPr>
          <w:tblCellSpacing w:w="30" w:type="dxa"/>
        </w:trPr>
        <w:tc>
          <w:tcPr>
            <w:tcW w:w="2160" w:type="dxa"/>
            <w:vAlign w:val="center"/>
            <w:hideMark/>
          </w:tcPr>
          <w:p w14:paraId="364C450C"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lastRenderedPageBreak/>
              <w:t>Di-sec-octyl-phthalate</w:t>
            </w:r>
          </w:p>
        </w:tc>
        <w:tc>
          <w:tcPr>
            <w:tcW w:w="1380" w:type="dxa"/>
            <w:vAlign w:val="center"/>
            <w:hideMark/>
          </w:tcPr>
          <w:p w14:paraId="2701A8D0"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117-81-7</w:t>
            </w:r>
          </w:p>
        </w:tc>
        <w:tc>
          <w:tcPr>
            <w:tcW w:w="1020" w:type="dxa"/>
            <w:vAlign w:val="center"/>
            <w:hideMark/>
          </w:tcPr>
          <w:p w14:paraId="05B60A09" w14:textId="77777777" w:rsidR="003D43C5" w:rsidRPr="00A47522" w:rsidRDefault="003D43C5" w:rsidP="003D43C5">
            <w:pPr>
              <w:spacing w:after="0" w:line="240" w:lineRule="auto"/>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 </w:t>
            </w:r>
          </w:p>
        </w:tc>
        <w:tc>
          <w:tcPr>
            <w:tcW w:w="2370" w:type="dxa"/>
            <w:vAlign w:val="center"/>
            <w:hideMark/>
          </w:tcPr>
          <w:p w14:paraId="33AB9FE9"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Propylene glycol monomethyl ether acetate</w:t>
            </w:r>
          </w:p>
        </w:tc>
        <w:tc>
          <w:tcPr>
            <w:tcW w:w="1350" w:type="dxa"/>
            <w:vAlign w:val="center"/>
            <w:hideMark/>
          </w:tcPr>
          <w:p w14:paraId="5A2280AA"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108-65-6</w:t>
            </w:r>
          </w:p>
        </w:tc>
      </w:tr>
      <w:tr w:rsidR="003D43C5" w:rsidRPr="00A47522" w14:paraId="5F43C550" w14:textId="77777777" w:rsidTr="003D43C5">
        <w:trPr>
          <w:tblCellSpacing w:w="30" w:type="dxa"/>
        </w:trPr>
        <w:tc>
          <w:tcPr>
            <w:tcW w:w="2160" w:type="dxa"/>
            <w:vAlign w:val="center"/>
            <w:hideMark/>
          </w:tcPr>
          <w:p w14:paraId="6773D52E"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Dinitrooctyl phenol</w:t>
            </w:r>
          </w:p>
        </w:tc>
        <w:tc>
          <w:tcPr>
            <w:tcW w:w="1380" w:type="dxa"/>
            <w:vAlign w:val="center"/>
            <w:hideMark/>
          </w:tcPr>
          <w:p w14:paraId="61C63EB8"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63149-81-5</w:t>
            </w:r>
          </w:p>
        </w:tc>
        <w:tc>
          <w:tcPr>
            <w:tcW w:w="1020" w:type="dxa"/>
            <w:vAlign w:val="center"/>
            <w:hideMark/>
          </w:tcPr>
          <w:p w14:paraId="0D610019" w14:textId="77777777" w:rsidR="003D43C5" w:rsidRPr="00A47522" w:rsidRDefault="003D43C5" w:rsidP="003D43C5">
            <w:pPr>
              <w:spacing w:after="0" w:line="240" w:lineRule="auto"/>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 </w:t>
            </w:r>
          </w:p>
        </w:tc>
        <w:tc>
          <w:tcPr>
            <w:tcW w:w="2370" w:type="dxa"/>
            <w:vAlign w:val="center"/>
            <w:hideMark/>
          </w:tcPr>
          <w:p w14:paraId="5D4D7E18"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Propylene oxide</w:t>
            </w:r>
          </w:p>
        </w:tc>
        <w:tc>
          <w:tcPr>
            <w:tcW w:w="1350" w:type="dxa"/>
            <w:vAlign w:val="center"/>
            <w:hideMark/>
          </w:tcPr>
          <w:p w14:paraId="00EB55B6"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75-56-9</w:t>
            </w:r>
          </w:p>
        </w:tc>
      </w:tr>
      <w:tr w:rsidR="003D43C5" w:rsidRPr="00A47522" w14:paraId="2568D693" w14:textId="77777777" w:rsidTr="003D43C5">
        <w:trPr>
          <w:tblCellSpacing w:w="30" w:type="dxa"/>
        </w:trPr>
        <w:tc>
          <w:tcPr>
            <w:tcW w:w="2160" w:type="dxa"/>
            <w:vAlign w:val="center"/>
            <w:hideMark/>
          </w:tcPr>
          <w:p w14:paraId="45F56F9F"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Dithane</w:t>
            </w:r>
          </w:p>
        </w:tc>
        <w:tc>
          <w:tcPr>
            <w:tcW w:w="1380" w:type="dxa"/>
            <w:vAlign w:val="center"/>
            <w:hideMark/>
          </w:tcPr>
          <w:p w14:paraId="73C7F8BB"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111-54-6</w:t>
            </w:r>
          </w:p>
        </w:tc>
        <w:tc>
          <w:tcPr>
            <w:tcW w:w="1020" w:type="dxa"/>
            <w:vAlign w:val="center"/>
            <w:hideMark/>
          </w:tcPr>
          <w:p w14:paraId="599E1332" w14:textId="77777777" w:rsidR="003D43C5" w:rsidRPr="00A47522" w:rsidRDefault="003D43C5" w:rsidP="003D43C5">
            <w:pPr>
              <w:spacing w:after="0" w:line="240" w:lineRule="auto"/>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 </w:t>
            </w:r>
          </w:p>
        </w:tc>
        <w:tc>
          <w:tcPr>
            <w:tcW w:w="2370" w:type="dxa"/>
            <w:vAlign w:val="center"/>
            <w:hideMark/>
          </w:tcPr>
          <w:p w14:paraId="20534958"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Trichloroethylene</w:t>
            </w:r>
          </w:p>
        </w:tc>
        <w:tc>
          <w:tcPr>
            <w:tcW w:w="1350" w:type="dxa"/>
            <w:vAlign w:val="center"/>
            <w:hideMark/>
          </w:tcPr>
          <w:p w14:paraId="36318930"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79-01-6</w:t>
            </w:r>
          </w:p>
        </w:tc>
      </w:tr>
      <w:tr w:rsidR="003D43C5" w:rsidRPr="00A47522" w14:paraId="27FB1C28" w14:textId="77777777" w:rsidTr="003D43C5">
        <w:trPr>
          <w:tblCellSpacing w:w="30" w:type="dxa"/>
        </w:trPr>
        <w:tc>
          <w:tcPr>
            <w:tcW w:w="2160" w:type="dxa"/>
            <w:vAlign w:val="center"/>
            <w:hideMark/>
          </w:tcPr>
          <w:p w14:paraId="41FC7A9A"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2-Ethoxy ethanol</w:t>
            </w:r>
          </w:p>
        </w:tc>
        <w:tc>
          <w:tcPr>
            <w:tcW w:w="1380" w:type="dxa"/>
            <w:vAlign w:val="center"/>
            <w:hideMark/>
          </w:tcPr>
          <w:p w14:paraId="0DF83E70"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110-80-5</w:t>
            </w:r>
          </w:p>
        </w:tc>
        <w:tc>
          <w:tcPr>
            <w:tcW w:w="1020" w:type="dxa"/>
            <w:vAlign w:val="center"/>
            <w:hideMark/>
          </w:tcPr>
          <w:p w14:paraId="07801606" w14:textId="77777777" w:rsidR="003D43C5" w:rsidRPr="00A47522" w:rsidRDefault="003D43C5" w:rsidP="003D43C5">
            <w:pPr>
              <w:spacing w:after="0" w:line="240" w:lineRule="auto"/>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 </w:t>
            </w:r>
          </w:p>
        </w:tc>
        <w:tc>
          <w:tcPr>
            <w:tcW w:w="2370" w:type="dxa"/>
            <w:vAlign w:val="center"/>
            <w:hideMark/>
          </w:tcPr>
          <w:p w14:paraId="57D994A8"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RH-7592</w:t>
            </w:r>
          </w:p>
        </w:tc>
        <w:tc>
          <w:tcPr>
            <w:tcW w:w="1350" w:type="dxa"/>
            <w:vAlign w:val="center"/>
            <w:hideMark/>
          </w:tcPr>
          <w:p w14:paraId="5128DEE0"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 </w:t>
            </w:r>
          </w:p>
        </w:tc>
      </w:tr>
      <w:tr w:rsidR="003D43C5" w:rsidRPr="00A47522" w14:paraId="08BCFD2C" w14:textId="77777777" w:rsidTr="003D43C5">
        <w:trPr>
          <w:tblCellSpacing w:w="30" w:type="dxa"/>
        </w:trPr>
        <w:tc>
          <w:tcPr>
            <w:tcW w:w="2160" w:type="dxa"/>
            <w:vAlign w:val="center"/>
            <w:hideMark/>
          </w:tcPr>
          <w:p w14:paraId="6773E9C5"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2-Ethoxyethyl acetate</w:t>
            </w:r>
          </w:p>
        </w:tc>
        <w:tc>
          <w:tcPr>
            <w:tcW w:w="1380" w:type="dxa"/>
            <w:vAlign w:val="center"/>
            <w:hideMark/>
          </w:tcPr>
          <w:p w14:paraId="64DC1018"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111-15-9v</w:t>
            </w:r>
          </w:p>
        </w:tc>
        <w:tc>
          <w:tcPr>
            <w:tcW w:w="1020" w:type="dxa"/>
            <w:vAlign w:val="center"/>
            <w:hideMark/>
          </w:tcPr>
          <w:p w14:paraId="69624747" w14:textId="77777777" w:rsidR="003D43C5" w:rsidRPr="00A47522" w:rsidRDefault="003D43C5" w:rsidP="003D43C5">
            <w:pPr>
              <w:spacing w:after="0" w:line="240" w:lineRule="auto"/>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 </w:t>
            </w:r>
          </w:p>
        </w:tc>
        <w:tc>
          <w:tcPr>
            <w:tcW w:w="2370" w:type="dxa"/>
            <w:vAlign w:val="center"/>
            <w:hideMark/>
          </w:tcPr>
          <w:p w14:paraId="7A555178"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Systhane/RH-3866</w:t>
            </w:r>
          </w:p>
        </w:tc>
        <w:tc>
          <w:tcPr>
            <w:tcW w:w="1350" w:type="dxa"/>
            <w:vAlign w:val="center"/>
            <w:hideMark/>
          </w:tcPr>
          <w:p w14:paraId="36237144"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88671-89-0</w:t>
            </w:r>
          </w:p>
        </w:tc>
      </w:tr>
      <w:tr w:rsidR="003D43C5" w:rsidRPr="00A47522" w14:paraId="6C1A0E99" w14:textId="77777777" w:rsidTr="003D43C5">
        <w:trPr>
          <w:tblCellSpacing w:w="30" w:type="dxa"/>
        </w:trPr>
        <w:tc>
          <w:tcPr>
            <w:tcW w:w="2160" w:type="dxa"/>
            <w:vAlign w:val="center"/>
            <w:hideMark/>
          </w:tcPr>
          <w:p w14:paraId="55492EB1"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Ethylene thiourea</w:t>
            </w:r>
          </w:p>
        </w:tc>
        <w:tc>
          <w:tcPr>
            <w:tcW w:w="1380" w:type="dxa"/>
            <w:vAlign w:val="center"/>
            <w:hideMark/>
          </w:tcPr>
          <w:p w14:paraId="73910E7F"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96-45-7</w:t>
            </w:r>
          </w:p>
        </w:tc>
        <w:tc>
          <w:tcPr>
            <w:tcW w:w="1020" w:type="dxa"/>
            <w:vAlign w:val="center"/>
            <w:hideMark/>
          </w:tcPr>
          <w:p w14:paraId="1EE601F2" w14:textId="77777777" w:rsidR="003D43C5" w:rsidRPr="00A47522" w:rsidRDefault="003D43C5" w:rsidP="003D43C5">
            <w:pPr>
              <w:spacing w:after="0" w:line="240" w:lineRule="auto"/>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 </w:t>
            </w:r>
          </w:p>
        </w:tc>
        <w:tc>
          <w:tcPr>
            <w:tcW w:w="2370" w:type="dxa"/>
            <w:vAlign w:val="center"/>
            <w:hideMark/>
          </w:tcPr>
          <w:p w14:paraId="78E5524A"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TOK (herbicide)</w:t>
            </w:r>
          </w:p>
        </w:tc>
        <w:tc>
          <w:tcPr>
            <w:tcW w:w="1350" w:type="dxa"/>
            <w:vAlign w:val="center"/>
            <w:hideMark/>
          </w:tcPr>
          <w:p w14:paraId="1092D5A0"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1836-75-5</w:t>
            </w:r>
          </w:p>
        </w:tc>
      </w:tr>
      <w:tr w:rsidR="003D43C5" w:rsidRPr="00A47522" w14:paraId="417F4406" w14:textId="77777777" w:rsidTr="003D43C5">
        <w:trPr>
          <w:tblCellSpacing w:w="30" w:type="dxa"/>
        </w:trPr>
        <w:tc>
          <w:tcPr>
            <w:tcW w:w="2160" w:type="dxa"/>
            <w:vAlign w:val="center"/>
            <w:hideMark/>
          </w:tcPr>
          <w:p w14:paraId="3EAEFB9E"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2-Ethyhexanol</w:t>
            </w:r>
          </w:p>
        </w:tc>
        <w:tc>
          <w:tcPr>
            <w:tcW w:w="1380" w:type="dxa"/>
            <w:vAlign w:val="center"/>
            <w:hideMark/>
          </w:tcPr>
          <w:p w14:paraId="59F7B5F0"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104-76-7</w:t>
            </w:r>
          </w:p>
        </w:tc>
        <w:tc>
          <w:tcPr>
            <w:tcW w:w="1020" w:type="dxa"/>
            <w:vAlign w:val="center"/>
            <w:hideMark/>
          </w:tcPr>
          <w:p w14:paraId="0F0B945A" w14:textId="77777777" w:rsidR="003D43C5" w:rsidRPr="00A47522" w:rsidRDefault="003D43C5" w:rsidP="003D43C5">
            <w:pPr>
              <w:spacing w:after="0" w:line="240" w:lineRule="auto"/>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 </w:t>
            </w:r>
          </w:p>
        </w:tc>
        <w:tc>
          <w:tcPr>
            <w:tcW w:w="2370" w:type="dxa"/>
            <w:vAlign w:val="center"/>
            <w:hideMark/>
          </w:tcPr>
          <w:p w14:paraId="4A470435"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Toluene</w:t>
            </w:r>
          </w:p>
        </w:tc>
        <w:tc>
          <w:tcPr>
            <w:tcW w:w="1350" w:type="dxa"/>
            <w:vAlign w:val="center"/>
            <w:hideMark/>
          </w:tcPr>
          <w:p w14:paraId="217931FC"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108-88-3</w:t>
            </w:r>
          </w:p>
        </w:tc>
      </w:tr>
      <w:tr w:rsidR="003D43C5" w:rsidRPr="00A47522" w14:paraId="17A38CD6" w14:textId="77777777" w:rsidTr="003D43C5">
        <w:trPr>
          <w:tblCellSpacing w:w="30" w:type="dxa"/>
        </w:trPr>
        <w:tc>
          <w:tcPr>
            <w:tcW w:w="2160" w:type="dxa"/>
            <w:vAlign w:val="center"/>
            <w:hideMark/>
          </w:tcPr>
          <w:p w14:paraId="4A616BDA"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Glycol ethers</w:t>
            </w:r>
          </w:p>
        </w:tc>
        <w:tc>
          <w:tcPr>
            <w:tcW w:w="1380" w:type="dxa"/>
            <w:vAlign w:val="center"/>
            <w:hideMark/>
          </w:tcPr>
          <w:p w14:paraId="16736396" w14:textId="77777777" w:rsidR="003D43C5" w:rsidRPr="00A47522" w:rsidRDefault="003D43C5" w:rsidP="003D43C5">
            <w:pPr>
              <w:spacing w:after="0" w:line="240" w:lineRule="auto"/>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 </w:t>
            </w:r>
          </w:p>
        </w:tc>
        <w:tc>
          <w:tcPr>
            <w:tcW w:w="1020" w:type="dxa"/>
            <w:vAlign w:val="center"/>
            <w:hideMark/>
          </w:tcPr>
          <w:p w14:paraId="63C03FB7" w14:textId="77777777" w:rsidR="003D43C5" w:rsidRPr="00A47522" w:rsidRDefault="003D43C5" w:rsidP="003D43C5">
            <w:pPr>
              <w:spacing w:before="240" w:after="240" w:line="288" w:lineRule="atLeast"/>
              <w:rPr>
                <w:rFonts w:ascii="Source Serif Pro" w:eastAsia="Times New Roman" w:hAnsi="Source Serif Pro" w:cs="Times New Roman"/>
                <w:sz w:val="24"/>
                <w:szCs w:val="24"/>
              </w:rPr>
            </w:pPr>
          </w:p>
        </w:tc>
        <w:tc>
          <w:tcPr>
            <w:tcW w:w="2370" w:type="dxa"/>
            <w:vAlign w:val="center"/>
            <w:hideMark/>
          </w:tcPr>
          <w:p w14:paraId="61594198" w14:textId="77777777" w:rsidR="003D43C5" w:rsidRPr="00A47522" w:rsidRDefault="003D43C5" w:rsidP="003D43C5">
            <w:pPr>
              <w:spacing w:before="240" w:after="240" w:line="288" w:lineRule="atLeast"/>
              <w:ind w:left="-33"/>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Vinyl chloride</w:t>
            </w:r>
          </w:p>
        </w:tc>
        <w:tc>
          <w:tcPr>
            <w:tcW w:w="1350" w:type="dxa"/>
            <w:vAlign w:val="center"/>
            <w:hideMark/>
          </w:tcPr>
          <w:p w14:paraId="3836568F" w14:textId="77777777" w:rsidR="003D43C5" w:rsidRPr="00A47522" w:rsidRDefault="003D43C5" w:rsidP="003D43C5">
            <w:pPr>
              <w:spacing w:after="0" w:line="240" w:lineRule="auto"/>
              <w:rPr>
                <w:rFonts w:ascii="Source Serif Pro" w:eastAsia="Times New Roman" w:hAnsi="Source Serif Pro" w:cs="Times New Roman"/>
                <w:sz w:val="24"/>
                <w:szCs w:val="24"/>
              </w:rPr>
            </w:pPr>
            <w:r w:rsidRPr="00A47522">
              <w:rPr>
                <w:rFonts w:ascii="Source Serif Pro" w:eastAsia="Times New Roman" w:hAnsi="Source Serif Pro" w:cs="Times New Roman"/>
                <w:sz w:val="24"/>
                <w:szCs w:val="24"/>
              </w:rPr>
              <w:t>75-01-4</w:t>
            </w:r>
          </w:p>
        </w:tc>
      </w:tr>
    </w:tbl>
    <w:p w14:paraId="785E9BE5" w14:textId="77777777" w:rsidR="003D43C5" w:rsidRPr="00A47522" w:rsidRDefault="003D43C5" w:rsidP="00A41B2D">
      <w:pPr>
        <w:spacing w:after="0" w:line="240" w:lineRule="auto"/>
        <w:rPr>
          <w:rFonts w:ascii="Source Serif Pro" w:hAnsi="Source Serif Pro" w:cs="Times New Roman"/>
          <w:sz w:val="24"/>
          <w:szCs w:val="24"/>
        </w:rPr>
      </w:pPr>
    </w:p>
    <w:sectPr w:rsidR="003D43C5" w:rsidRPr="00A47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Cambria Math"/>
    <w:panose1 w:val="020B0503030403020204"/>
    <w:charset w:val="00"/>
    <w:family w:val="swiss"/>
    <w:notTrueType/>
    <w:pitch w:val="variable"/>
    <w:sig w:usb0="600002F7" w:usb1="02000001" w:usb2="00000000" w:usb3="00000000" w:csb0="0000019F" w:csb1="00000000"/>
  </w:font>
  <w:font w:name="Source Serif Pro">
    <w:altName w:val="Cambria Math"/>
    <w:panose1 w:val="02040603050405020204"/>
    <w:charset w:val="00"/>
    <w:family w:val="roman"/>
    <w:notTrueType/>
    <w:pitch w:val="variable"/>
    <w:sig w:usb0="20000287" w:usb1="02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7271"/>
    <w:multiLevelType w:val="hybridMultilevel"/>
    <w:tmpl w:val="59B6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34A19"/>
    <w:multiLevelType w:val="hybridMultilevel"/>
    <w:tmpl w:val="B92EBBAC"/>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2" w15:restartNumberingAfterBreak="0">
    <w:nsid w:val="420910FE"/>
    <w:multiLevelType w:val="multilevel"/>
    <w:tmpl w:val="1A2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087583"/>
    <w:multiLevelType w:val="hybridMultilevel"/>
    <w:tmpl w:val="CA70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F235F6"/>
    <w:multiLevelType w:val="hybridMultilevel"/>
    <w:tmpl w:val="DE667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827D5A"/>
    <w:multiLevelType w:val="hybridMultilevel"/>
    <w:tmpl w:val="8EDA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6612224">
    <w:abstractNumId w:val="2"/>
  </w:num>
  <w:num w:numId="2" w16cid:durableId="1454129725">
    <w:abstractNumId w:val="1"/>
  </w:num>
  <w:num w:numId="3" w16cid:durableId="301086547">
    <w:abstractNumId w:val="3"/>
  </w:num>
  <w:num w:numId="4" w16cid:durableId="409470697">
    <w:abstractNumId w:val="5"/>
  </w:num>
  <w:num w:numId="5" w16cid:durableId="115411550">
    <w:abstractNumId w:val="4"/>
  </w:num>
  <w:num w:numId="6" w16cid:durableId="375544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B2D"/>
    <w:rsid w:val="00013C30"/>
    <w:rsid w:val="00120549"/>
    <w:rsid w:val="002872D3"/>
    <w:rsid w:val="002E0B1C"/>
    <w:rsid w:val="003728EA"/>
    <w:rsid w:val="003D43C5"/>
    <w:rsid w:val="003E17F2"/>
    <w:rsid w:val="004A338D"/>
    <w:rsid w:val="00696DEF"/>
    <w:rsid w:val="006E78C7"/>
    <w:rsid w:val="00707D78"/>
    <w:rsid w:val="007A055B"/>
    <w:rsid w:val="009D4F8E"/>
    <w:rsid w:val="00A41B2D"/>
    <w:rsid w:val="00A47522"/>
    <w:rsid w:val="00AC4071"/>
    <w:rsid w:val="00B30DC5"/>
    <w:rsid w:val="00C16E7C"/>
    <w:rsid w:val="00C17AB3"/>
    <w:rsid w:val="00D64D83"/>
    <w:rsid w:val="00EA2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1BAF"/>
  <w15:chartTrackingRefBased/>
  <w15:docId w15:val="{5E757276-2998-441F-86A1-9B32374F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1B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13C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B2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41B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1B2D"/>
    <w:rPr>
      <w:color w:val="0000FF"/>
      <w:u w:val="single"/>
    </w:rPr>
  </w:style>
  <w:style w:type="character" w:styleId="Strong">
    <w:name w:val="Strong"/>
    <w:basedOn w:val="DefaultParagraphFont"/>
    <w:uiPriority w:val="22"/>
    <w:qFormat/>
    <w:rsid w:val="00A41B2D"/>
    <w:rPr>
      <w:b/>
      <w:bCs/>
    </w:rPr>
  </w:style>
  <w:style w:type="character" w:styleId="Emphasis">
    <w:name w:val="Emphasis"/>
    <w:basedOn w:val="DefaultParagraphFont"/>
    <w:uiPriority w:val="20"/>
    <w:qFormat/>
    <w:rsid w:val="00A41B2D"/>
    <w:rPr>
      <w:i/>
      <w:iCs/>
    </w:rPr>
  </w:style>
  <w:style w:type="paragraph" w:styleId="ListParagraph">
    <w:name w:val="List Paragraph"/>
    <w:basedOn w:val="Normal"/>
    <w:uiPriority w:val="34"/>
    <w:qFormat/>
    <w:rsid w:val="00A41B2D"/>
    <w:pPr>
      <w:ind w:left="720"/>
      <w:contextualSpacing/>
    </w:pPr>
  </w:style>
  <w:style w:type="character" w:customStyle="1" w:styleId="Heading2Char">
    <w:name w:val="Heading 2 Char"/>
    <w:basedOn w:val="DefaultParagraphFont"/>
    <w:link w:val="Heading2"/>
    <w:uiPriority w:val="9"/>
    <w:rsid w:val="00013C30"/>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013C3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40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12253">
      <w:bodyDiv w:val="1"/>
      <w:marLeft w:val="0"/>
      <w:marRight w:val="0"/>
      <w:marTop w:val="0"/>
      <w:marBottom w:val="0"/>
      <w:divBdr>
        <w:top w:val="none" w:sz="0" w:space="0" w:color="auto"/>
        <w:left w:val="none" w:sz="0" w:space="0" w:color="auto"/>
        <w:bottom w:val="none" w:sz="0" w:space="0" w:color="auto"/>
        <w:right w:val="none" w:sz="0" w:space="0" w:color="auto"/>
      </w:divBdr>
    </w:div>
    <w:div w:id="285240288">
      <w:bodyDiv w:val="1"/>
      <w:marLeft w:val="0"/>
      <w:marRight w:val="0"/>
      <w:marTop w:val="0"/>
      <w:marBottom w:val="0"/>
      <w:divBdr>
        <w:top w:val="none" w:sz="0" w:space="0" w:color="auto"/>
        <w:left w:val="none" w:sz="0" w:space="0" w:color="auto"/>
        <w:bottom w:val="none" w:sz="0" w:space="0" w:color="auto"/>
        <w:right w:val="none" w:sz="0" w:space="0" w:color="auto"/>
      </w:divBdr>
    </w:div>
    <w:div w:id="571158560">
      <w:bodyDiv w:val="1"/>
      <w:marLeft w:val="0"/>
      <w:marRight w:val="0"/>
      <w:marTop w:val="0"/>
      <w:marBottom w:val="0"/>
      <w:divBdr>
        <w:top w:val="none" w:sz="0" w:space="0" w:color="auto"/>
        <w:left w:val="none" w:sz="0" w:space="0" w:color="auto"/>
        <w:bottom w:val="none" w:sz="0" w:space="0" w:color="auto"/>
        <w:right w:val="none" w:sz="0" w:space="0" w:color="auto"/>
      </w:divBdr>
      <w:divsChild>
        <w:div w:id="1383938500">
          <w:marLeft w:val="0"/>
          <w:marRight w:val="0"/>
          <w:marTop w:val="0"/>
          <w:marBottom w:val="0"/>
          <w:divBdr>
            <w:top w:val="none" w:sz="0" w:space="0" w:color="auto"/>
            <w:left w:val="none" w:sz="0" w:space="0" w:color="auto"/>
            <w:bottom w:val="none" w:sz="0" w:space="0" w:color="auto"/>
            <w:right w:val="none" w:sz="0" w:space="0" w:color="auto"/>
          </w:divBdr>
          <w:divsChild>
            <w:div w:id="1587151314">
              <w:marLeft w:val="0"/>
              <w:marRight w:val="0"/>
              <w:marTop w:val="0"/>
              <w:marBottom w:val="0"/>
              <w:divBdr>
                <w:top w:val="none" w:sz="0" w:space="0" w:color="auto"/>
                <w:left w:val="none" w:sz="0" w:space="0" w:color="auto"/>
                <w:bottom w:val="none" w:sz="0" w:space="0" w:color="auto"/>
                <w:right w:val="none" w:sz="0" w:space="0" w:color="auto"/>
              </w:divBdr>
              <w:divsChild>
                <w:div w:id="158888750">
                  <w:marLeft w:val="150"/>
                  <w:marRight w:val="150"/>
                  <w:marTop w:val="0"/>
                  <w:marBottom w:val="0"/>
                  <w:divBdr>
                    <w:top w:val="single" w:sz="6" w:space="0" w:color="C1C1C1"/>
                    <w:left w:val="single" w:sz="6" w:space="15" w:color="C1C1C1"/>
                    <w:bottom w:val="single" w:sz="6" w:space="15" w:color="C1C1C1"/>
                    <w:right w:val="single" w:sz="6" w:space="15" w:color="C1C1C1"/>
                  </w:divBdr>
                </w:div>
              </w:divsChild>
            </w:div>
          </w:divsChild>
        </w:div>
      </w:divsChild>
    </w:div>
    <w:div w:id="1468741291">
      <w:bodyDiv w:val="1"/>
      <w:marLeft w:val="0"/>
      <w:marRight w:val="0"/>
      <w:marTop w:val="0"/>
      <w:marBottom w:val="0"/>
      <w:divBdr>
        <w:top w:val="none" w:sz="0" w:space="0" w:color="auto"/>
        <w:left w:val="none" w:sz="0" w:space="0" w:color="auto"/>
        <w:bottom w:val="none" w:sz="0" w:space="0" w:color="auto"/>
        <w:right w:val="none" w:sz="0" w:space="0" w:color="auto"/>
      </w:divBdr>
    </w:div>
    <w:div w:id="1556620644">
      <w:bodyDiv w:val="1"/>
      <w:marLeft w:val="0"/>
      <w:marRight w:val="0"/>
      <w:marTop w:val="0"/>
      <w:marBottom w:val="0"/>
      <w:divBdr>
        <w:top w:val="none" w:sz="0" w:space="0" w:color="auto"/>
        <w:left w:val="none" w:sz="0" w:space="0" w:color="auto"/>
        <w:bottom w:val="none" w:sz="0" w:space="0" w:color="auto"/>
        <w:right w:val="none" w:sz="0" w:space="0" w:color="auto"/>
      </w:divBdr>
    </w:div>
    <w:div w:id="2021156668">
      <w:bodyDiv w:val="1"/>
      <w:marLeft w:val="0"/>
      <w:marRight w:val="0"/>
      <w:marTop w:val="0"/>
      <w:marBottom w:val="0"/>
      <w:divBdr>
        <w:top w:val="none" w:sz="0" w:space="0" w:color="auto"/>
        <w:left w:val="none" w:sz="0" w:space="0" w:color="auto"/>
        <w:bottom w:val="none" w:sz="0" w:space="0" w:color="auto"/>
        <w:right w:val="none" w:sz="0" w:space="0" w:color="auto"/>
      </w:divBdr>
    </w:div>
    <w:div w:id="206251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HS@Rowan.edu" TargetMode="External"/><Relationship Id="rId5" Type="http://schemas.openxmlformats.org/officeDocument/2006/relationships/hyperlink" Target="mailto:ehs@rowa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Fleischmann, Christopher Erik</cp:lastModifiedBy>
  <cp:revision>2</cp:revision>
  <dcterms:created xsi:type="dcterms:W3CDTF">2023-04-12T18:33:00Z</dcterms:created>
  <dcterms:modified xsi:type="dcterms:W3CDTF">2023-04-12T18:33:00Z</dcterms:modified>
</cp:coreProperties>
</file>