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B262" w14:textId="1050B2ED" w:rsidR="008F30B9" w:rsidRPr="00DF7CC0" w:rsidRDefault="008F30B9" w:rsidP="00F9149C">
      <w:pPr>
        <w:spacing w:after="0" w:line="240" w:lineRule="auto"/>
        <w:jc w:val="center"/>
        <w:rPr>
          <w:rFonts w:ascii="Source Sans Pro" w:eastAsia="Times New Roman" w:hAnsi="Source Sans Pro" w:cs="Times New Roman"/>
          <w:b/>
          <w:bCs/>
          <w:color w:val="000000"/>
          <w:sz w:val="32"/>
          <w:szCs w:val="32"/>
        </w:rPr>
      </w:pPr>
      <w:r w:rsidRPr="00DF7CC0">
        <w:rPr>
          <w:rFonts w:ascii="Source Sans Pro" w:eastAsia="Times New Roman" w:hAnsi="Source Sans Pro" w:cs="Times New Roman"/>
          <w:b/>
          <w:bCs/>
          <w:color w:val="000000"/>
          <w:sz w:val="32"/>
          <w:szCs w:val="32"/>
        </w:rPr>
        <w:t>Pyrophoric Chemicals</w:t>
      </w:r>
      <w:r w:rsidR="00EE68EB">
        <w:rPr>
          <w:rFonts w:ascii="Source Sans Pro" w:eastAsia="Times New Roman" w:hAnsi="Source Sans Pro" w:cs="Times New Roman"/>
          <w:b/>
          <w:bCs/>
          <w:color w:val="000000"/>
          <w:sz w:val="32"/>
          <w:szCs w:val="32"/>
        </w:rPr>
        <w:t xml:space="preserve"> Guidance</w:t>
      </w:r>
    </w:p>
    <w:p w14:paraId="34A034DE" w14:textId="77777777" w:rsidR="008F30B9" w:rsidRPr="004003B4" w:rsidRDefault="008F30B9" w:rsidP="008F30B9">
      <w:pPr>
        <w:spacing w:after="0" w:line="240" w:lineRule="auto"/>
        <w:rPr>
          <w:rFonts w:ascii="Times New Roman" w:eastAsia="Times New Roman" w:hAnsi="Times New Roman" w:cs="Times New Roman"/>
          <w:color w:val="000000"/>
          <w:sz w:val="24"/>
          <w:szCs w:val="24"/>
        </w:rPr>
      </w:pPr>
    </w:p>
    <w:p w14:paraId="4DC26567" w14:textId="77777777" w:rsidR="00EE68EB" w:rsidRPr="006B2FC6" w:rsidRDefault="00EE68EB" w:rsidP="00EE68EB">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The following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intended to provide general guidance on how to safely work with a specific class of chemical or hazard. This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generic in nature. It addresses the use and handling of substances by hazard class only. </w:t>
      </w:r>
    </w:p>
    <w:p w14:paraId="4860CC77"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p>
    <w:p w14:paraId="4490C407"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Pyrophoric chemicals are liquids, solids, and gases that will ignite spontaneously in air at or below 130 °F.</w:t>
      </w:r>
    </w:p>
    <w:p w14:paraId="00BD0F5F" w14:textId="77777777" w:rsidR="008F30B9" w:rsidRPr="00DF7CC0" w:rsidRDefault="008F30B9" w:rsidP="00F9149C">
      <w:pPr>
        <w:spacing w:after="0" w:line="240" w:lineRule="auto"/>
        <w:rPr>
          <w:rFonts w:ascii="Source Serif Pro" w:eastAsia="Times New Roman" w:hAnsi="Source Serif Pro" w:cs="Times New Roman"/>
          <w:color w:val="000000"/>
          <w:sz w:val="24"/>
          <w:szCs w:val="24"/>
        </w:rPr>
      </w:pPr>
    </w:p>
    <w:p w14:paraId="70036648"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u w:val="single"/>
        </w:rPr>
        <w:t>Gas cylinders</w:t>
      </w:r>
    </w:p>
    <w:p w14:paraId="4D77CFE4"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p>
    <w:p w14:paraId="086F4D40"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Cylinders of compressed pyrophoric gases must be handled as high energy sources. When storing or moving a cylinder, have the cap securely in place to protect the stem. Use suitable racks, straps, chains or stands to support cylinders.</w:t>
      </w:r>
    </w:p>
    <w:p w14:paraId="30F3478C" w14:textId="77777777" w:rsidR="00CF0F09" w:rsidRPr="00DF7CC0" w:rsidRDefault="00CF0F09" w:rsidP="008F30B9">
      <w:pPr>
        <w:spacing w:after="0" w:line="240" w:lineRule="auto"/>
        <w:rPr>
          <w:rFonts w:ascii="Source Serif Pro" w:eastAsia="Times New Roman" w:hAnsi="Source Serif Pro" w:cs="Times New Roman"/>
          <w:color w:val="000000"/>
          <w:sz w:val="24"/>
          <w:szCs w:val="24"/>
        </w:rPr>
      </w:pPr>
    </w:p>
    <w:p w14:paraId="000CA1A7"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 xml:space="preserve">The use </w:t>
      </w:r>
      <w:r w:rsidR="00C15ED1" w:rsidRPr="00DF7CC0">
        <w:rPr>
          <w:rFonts w:ascii="Source Serif Pro" w:eastAsia="Times New Roman" w:hAnsi="Source Serif Pro" w:cs="Times New Roman"/>
          <w:color w:val="000000"/>
          <w:sz w:val="24"/>
          <w:szCs w:val="24"/>
        </w:rPr>
        <w:t>of pyrophoric gases requires EH</w:t>
      </w:r>
      <w:r w:rsidRPr="00DF7CC0">
        <w:rPr>
          <w:rFonts w:ascii="Source Serif Pro" w:eastAsia="Times New Roman" w:hAnsi="Source Serif Pro" w:cs="Times New Roman"/>
          <w:color w:val="000000"/>
          <w:sz w:val="24"/>
          <w:szCs w:val="24"/>
        </w:rPr>
        <w:t xml:space="preserve">S approval.  If you anticipate the need to use pyrophoric gases in your work </w:t>
      </w:r>
      <w:r w:rsidR="001D678A" w:rsidRPr="00DF7CC0">
        <w:rPr>
          <w:rFonts w:ascii="Source Serif Pro" w:eastAsia="Times New Roman" w:hAnsi="Source Serif Pro" w:cs="Times New Roman"/>
          <w:color w:val="000000"/>
          <w:sz w:val="24"/>
          <w:szCs w:val="24"/>
        </w:rPr>
        <w:t xml:space="preserve">the Office of Environmental Health and Safety </w:t>
      </w:r>
      <w:r w:rsidR="005C63DE" w:rsidRPr="00DF7CC0">
        <w:rPr>
          <w:rFonts w:ascii="Source Serif Pro" w:eastAsia="Times New Roman" w:hAnsi="Source Serif Pro" w:cs="Times New Roman"/>
          <w:color w:val="000000"/>
          <w:sz w:val="24"/>
          <w:szCs w:val="24"/>
        </w:rPr>
        <w:t xml:space="preserve">is available to provide </w:t>
      </w:r>
      <w:r w:rsidR="001D678A" w:rsidRPr="00DF7CC0">
        <w:rPr>
          <w:rFonts w:ascii="Source Serif Pro" w:eastAsia="Times New Roman" w:hAnsi="Source Serif Pro" w:cs="Times New Roman"/>
          <w:color w:val="000000"/>
          <w:sz w:val="24"/>
          <w:szCs w:val="24"/>
        </w:rPr>
        <w:t>guidance</w:t>
      </w:r>
      <w:r w:rsidR="00C15ED1" w:rsidRPr="00DF7CC0">
        <w:rPr>
          <w:rFonts w:ascii="Source Serif Pro" w:eastAsia="Times New Roman" w:hAnsi="Source Serif Pro" w:cs="Times New Roman"/>
          <w:color w:val="000000"/>
          <w:sz w:val="24"/>
          <w:szCs w:val="24"/>
        </w:rPr>
        <w:t>.</w:t>
      </w:r>
    </w:p>
    <w:p w14:paraId="7FA22455" w14:textId="77777777" w:rsidR="008F30B9" w:rsidRPr="00DF7CC0" w:rsidRDefault="008F30B9" w:rsidP="008F30B9">
      <w:pPr>
        <w:spacing w:after="0" w:line="240" w:lineRule="auto"/>
        <w:rPr>
          <w:rFonts w:ascii="Source Serif Pro" w:eastAsia="Times New Roman" w:hAnsi="Source Serif Pro" w:cs="Times New Roman"/>
          <w:b/>
          <w:bCs/>
          <w:color w:val="000000"/>
          <w:sz w:val="24"/>
          <w:szCs w:val="24"/>
        </w:rPr>
      </w:pPr>
    </w:p>
    <w:p w14:paraId="0A58D894" w14:textId="77777777" w:rsidR="008F30B9" w:rsidRPr="00DF7CC0" w:rsidRDefault="008F30B9" w:rsidP="008F30B9">
      <w:pPr>
        <w:spacing w:after="0" w:line="240" w:lineRule="auto"/>
        <w:rPr>
          <w:rFonts w:ascii="Source Serif Pro" w:eastAsia="Times New Roman" w:hAnsi="Source Serif Pro" w:cs="Times New Roman"/>
          <w:color w:val="000000"/>
          <w:sz w:val="24"/>
          <w:szCs w:val="24"/>
          <w:u w:val="single"/>
        </w:rPr>
      </w:pPr>
      <w:r w:rsidRPr="00DF7CC0">
        <w:rPr>
          <w:rFonts w:ascii="Source Serif Pro" w:eastAsia="Times New Roman" w:hAnsi="Source Serif Pro" w:cs="Times New Roman"/>
          <w:b/>
          <w:bCs/>
          <w:color w:val="000000"/>
          <w:sz w:val="24"/>
          <w:szCs w:val="24"/>
          <w:u w:val="single"/>
        </w:rPr>
        <w:t>Supervision and Training</w:t>
      </w:r>
    </w:p>
    <w:p w14:paraId="0D796515"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p>
    <w:p w14:paraId="05279CC4" w14:textId="4BB0DE1A" w:rsidR="001D678A"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All users of pyrophoric reagents in the laboratory must receive </w:t>
      </w:r>
      <w:r w:rsidRPr="00DF7CC0">
        <w:rPr>
          <w:rFonts w:ascii="Source Serif Pro" w:eastAsia="Times New Roman" w:hAnsi="Source Serif Pro" w:cs="Times New Roman"/>
          <w:color w:val="000000"/>
          <w:sz w:val="24"/>
          <w:szCs w:val="24"/>
          <w:u w:val="single"/>
        </w:rPr>
        <w:t>hands-on</w:t>
      </w:r>
      <w:r w:rsidRPr="00DF7CC0">
        <w:rPr>
          <w:rFonts w:ascii="Source Serif Pro" w:eastAsia="Times New Roman" w:hAnsi="Source Serif Pro" w:cs="Times New Roman"/>
          <w:color w:val="000000"/>
          <w:sz w:val="24"/>
          <w:szCs w:val="24"/>
        </w:rPr>
        <w:t> instruction from</w:t>
      </w:r>
      <w:r w:rsidR="001D678A" w:rsidRPr="00DF7CC0">
        <w:rPr>
          <w:rFonts w:ascii="Source Serif Pro" w:eastAsia="Times New Roman" w:hAnsi="Source Serif Pro" w:cs="Times New Roman"/>
          <w:color w:val="000000"/>
          <w:sz w:val="24"/>
          <w:szCs w:val="24"/>
        </w:rPr>
        <w:t xml:space="preserve"> the </w:t>
      </w:r>
      <w:r w:rsidRPr="00DF7CC0">
        <w:rPr>
          <w:rFonts w:ascii="Source Serif Pro" w:eastAsia="Times New Roman" w:hAnsi="Source Serif Pro" w:cs="Times New Roman"/>
          <w:color w:val="000000"/>
          <w:sz w:val="24"/>
          <w:szCs w:val="24"/>
        </w:rPr>
        <w:t>Principal Invest</w:t>
      </w:r>
      <w:r w:rsidR="001D678A" w:rsidRPr="00DF7CC0">
        <w:rPr>
          <w:rFonts w:ascii="Source Serif Pro" w:eastAsia="Times New Roman" w:hAnsi="Source Serif Pro" w:cs="Times New Roman"/>
          <w:color w:val="000000"/>
          <w:sz w:val="24"/>
          <w:szCs w:val="24"/>
        </w:rPr>
        <w:t xml:space="preserve">igator or Post-Doctoral Fellow </w:t>
      </w:r>
      <w:r w:rsidRPr="00DF7CC0">
        <w:rPr>
          <w:rFonts w:ascii="Source Serif Pro" w:eastAsia="Times New Roman" w:hAnsi="Source Serif Pro" w:cs="Times New Roman"/>
          <w:color w:val="000000"/>
          <w:sz w:val="24"/>
          <w:szCs w:val="24"/>
        </w:rPr>
        <w:t>and</w:t>
      </w:r>
      <w:r w:rsidR="001D678A" w:rsidRPr="00DF7CC0">
        <w:rPr>
          <w:rFonts w:ascii="Source Serif Pro" w:eastAsia="Times New Roman" w:hAnsi="Source Serif Pro" w:cs="Times New Roman"/>
          <w:color w:val="000000"/>
          <w:sz w:val="24"/>
          <w:szCs w:val="24"/>
        </w:rPr>
        <w:t xml:space="preserve"> </w:t>
      </w:r>
      <w:r w:rsidRPr="00DF7CC0">
        <w:rPr>
          <w:rFonts w:ascii="Source Serif Pro" w:eastAsia="Times New Roman" w:hAnsi="Source Serif Pro" w:cs="Times New Roman"/>
          <w:color w:val="000000"/>
          <w:sz w:val="24"/>
          <w:szCs w:val="24"/>
        </w:rPr>
        <w:t xml:space="preserve">must be closely supervised until safe work practices are </w:t>
      </w:r>
      <w:r w:rsidR="001D678A" w:rsidRPr="00DF7CC0">
        <w:rPr>
          <w:rFonts w:ascii="Source Serif Pro" w:eastAsia="Times New Roman" w:hAnsi="Source Serif Pro" w:cs="Times New Roman"/>
          <w:color w:val="000000"/>
          <w:sz w:val="24"/>
          <w:szCs w:val="24"/>
        </w:rPr>
        <w:t xml:space="preserve">consistently demonstrated.  This </w:t>
      </w:r>
      <w:r w:rsidRPr="00DF7CC0">
        <w:rPr>
          <w:rFonts w:ascii="Source Serif Pro" w:eastAsia="Times New Roman" w:hAnsi="Source Serif Pro" w:cs="Times New Roman"/>
          <w:color w:val="000000"/>
          <w:sz w:val="24"/>
          <w:szCs w:val="24"/>
        </w:rPr>
        <w:t>training must be documented so that proof of tra</w:t>
      </w:r>
      <w:r w:rsidR="001D678A" w:rsidRPr="00DF7CC0">
        <w:rPr>
          <w:rFonts w:ascii="Source Serif Pro" w:eastAsia="Times New Roman" w:hAnsi="Source Serif Pro" w:cs="Times New Roman"/>
          <w:color w:val="000000"/>
          <w:sz w:val="24"/>
          <w:szCs w:val="24"/>
        </w:rPr>
        <w:t>ining is available upon request.</w:t>
      </w:r>
      <w:r w:rsidR="00CF0F09" w:rsidRPr="00DF7CC0">
        <w:rPr>
          <w:rFonts w:ascii="Source Serif Pro" w:eastAsia="Times New Roman" w:hAnsi="Source Serif Pro" w:cs="Times New Roman"/>
          <w:color w:val="000000"/>
          <w:sz w:val="24"/>
          <w:szCs w:val="24"/>
        </w:rPr>
        <w:t xml:space="preserve">  </w:t>
      </w:r>
    </w:p>
    <w:p w14:paraId="5BB5BF47" w14:textId="77777777" w:rsidR="001D678A" w:rsidRPr="00DF7CC0" w:rsidRDefault="001D678A" w:rsidP="008F30B9">
      <w:pPr>
        <w:spacing w:after="0" w:line="240" w:lineRule="auto"/>
        <w:rPr>
          <w:rFonts w:ascii="Source Serif Pro" w:eastAsia="Times New Roman" w:hAnsi="Source Serif Pro" w:cs="Times New Roman"/>
          <w:color w:val="000000"/>
          <w:sz w:val="24"/>
          <w:szCs w:val="24"/>
        </w:rPr>
      </w:pPr>
    </w:p>
    <w:p w14:paraId="6677E9D9" w14:textId="77777777" w:rsidR="008F30B9" w:rsidRPr="00DF7CC0" w:rsidRDefault="00DA58EC" w:rsidP="00F9149C">
      <w:pPr>
        <w:pStyle w:val="ListParagraph"/>
        <w:numPr>
          <w:ilvl w:val="0"/>
          <w:numId w:val="4"/>
        </w:numPr>
        <w:spacing w:after="0" w:line="240" w:lineRule="auto"/>
        <w:rPr>
          <w:rFonts w:ascii="Source Serif Pro" w:eastAsia="Times New Roman" w:hAnsi="Source Serif Pro" w:cs="Times New Roman"/>
          <w:color w:val="000000"/>
          <w:sz w:val="24"/>
          <w:szCs w:val="24"/>
        </w:rPr>
      </w:pPr>
      <w:hyperlink r:id="rId7" w:history="1">
        <w:r w:rsidR="008F30B9" w:rsidRPr="00DF7CC0">
          <w:rPr>
            <w:rFonts w:ascii="Source Serif Pro" w:eastAsia="Times New Roman" w:hAnsi="Source Serif Pro" w:cs="Times New Roman"/>
            <w:color w:val="6699CC"/>
            <w:sz w:val="24"/>
            <w:szCs w:val="24"/>
          </w:rPr>
          <w:t>This video</w:t>
        </w:r>
      </w:hyperlink>
      <w:r w:rsidR="008F30B9" w:rsidRPr="00DF7CC0">
        <w:rPr>
          <w:rFonts w:ascii="Source Serif Pro" w:eastAsia="Times New Roman" w:hAnsi="Source Serif Pro" w:cs="Times New Roman"/>
          <w:color w:val="000000"/>
          <w:sz w:val="24"/>
          <w:szCs w:val="24"/>
        </w:rPr>
        <w:t xml:space="preserve"> from UCLA is recommended as a training aid; however, it may not be used </w:t>
      </w:r>
      <w:r w:rsidR="001D678A" w:rsidRPr="00DF7CC0">
        <w:rPr>
          <w:rFonts w:ascii="Source Serif Pro" w:eastAsia="Times New Roman" w:hAnsi="Source Serif Pro" w:cs="Times New Roman"/>
          <w:color w:val="000000"/>
          <w:sz w:val="24"/>
          <w:szCs w:val="24"/>
        </w:rPr>
        <w:t xml:space="preserve">as </w:t>
      </w:r>
      <w:r w:rsidR="008F30B9" w:rsidRPr="00DF7CC0">
        <w:rPr>
          <w:rFonts w:ascii="Source Serif Pro" w:eastAsia="Times New Roman" w:hAnsi="Source Serif Pro" w:cs="Times New Roman"/>
          <w:color w:val="000000"/>
          <w:sz w:val="24"/>
          <w:szCs w:val="24"/>
        </w:rPr>
        <w:t>a substitute for hands-on demonstration and instruction.</w:t>
      </w:r>
    </w:p>
    <w:p w14:paraId="2153089E" w14:textId="77777777" w:rsidR="008F30B9" w:rsidRPr="00DF7CC0" w:rsidRDefault="008F30B9" w:rsidP="00F9149C">
      <w:pPr>
        <w:spacing w:after="0" w:line="240" w:lineRule="auto"/>
        <w:ind w:firstLine="60"/>
        <w:rPr>
          <w:rFonts w:ascii="Source Serif Pro" w:eastAsia="Times New Roman" w:hAnsi="Source Serif Pro" w:cs="Times New Roman"/>
          <w:color w:val="000000"/>
          <w:sz w:val="24"/>
          <w:szCs w:val="24"/>
        </w:rPr>
      </w:pPr>
    </w:p>
    <w:p w14:paraId="097E66A0" w14:textId="77777777" w:rsidR="003937BA" w:rsidRPr="00B43453" w:rsidRDefault="008F30B9" w:rsidP="008F30B9">
      <w:pPr>
        <w:pStyle w:val="ListParagraph"/>
        <w:numPr>
          <w:ilvl w:val="0"/>
          <w:numId w:val="4"/>
        </w:num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The Sigma-Aldrich Technical Bulletins “</w:t>
      </w:r>
      <w:hyperlink r:id="rId8" w:history="1">
        <w:r w:rsidRPr="00DF7CC0">
          <w:rPr>
            <w:rFonts w:ascii="Source Serif Pro" w:eastAsia="Times New Roman" w:hAnsi="Source Serif Pro" w:cs="Times New Roman"/>
            <w:color w:val="6699CC"/>
            <w:sz w:val="24"/>
            <w:szCs w:val="24"/>
          </w:rPr>
          <w:t>Handling of Air-Sensitive Reagents (AL-134)</w:t>
        </w:r>
      </w:hyperlink>
      <w:r w:rsidRPr="00DF7CC0">
        <w:rPr>
          <w:rFonts w:ascii="Source Serif Pro" w:eastAsia="Times New Roman" w:hAnsi="Source Serif Pro" w:cs="Times New Roman"/>
          <w:color w:val="000000"/>
          <w:sz w:val="24"/>
          <w:szCs w:val="24"/>
        </w:rPr>
        <w:t>”   and “</w:t>
      </w:r>
      <w:hyperlink r:id="rId9" w:history="1">
        <w:r w:rsidRPr="00DF7CC0">
          <w:rPr>
            <w:rFonts w:ascii="Source Serif Pro" w:eastAsia="Times New Roman" w:hAnsi="Source Serif Pro" w:cs="Times New Roman"/>
            <w:color w:val="6699CC"/>
            <w:sz w:val="24"/>
            <w:szCs w:val="24"/>
          </w:rPr>
          <w:t>The Aldrich Sure/</w:t>
        </w:r>
        <w:proofErr w:type="spellStart"/>
        <w:r w:rsidRPr="00DF7CC0">
          <w:rPr>
            <w:rFonts w:ascii="Source Serif Pro" w:eastAsia="Times New Roman" w:hAnsi="Source Serif Pro" w:cs="Times New Roman"/>
            <w:color w:val="6699CC"/>
            <w:sz w:val="24"/>
            <w:szCs w:val="24"/>
          </w:rPr>
          <w:t>Pac</w:t>
        </w:r>
        <w:r w:rsidRPr="00DF7CC0">
          <w:rPr>
            <w:rFonts w:ascii="Source Serif Pro" w:eastAsia="Times New Roman" w:hAnsi="Source Serif Pro" w:cs="Times New Roman"/>
            <w:color w:val="6699CC"/>
            <w:sz w:val="24"/>
            <w:szCs w:val="24"/>
            <w:vertAlign w:val="superscript"/>
          </w:rPr>
          <w:t>TM</w:t>
        </w:r>
        <w:proofErr w:type="spellEnd"/>
        <w:r w:rsidRPr="00DF7CC0">
          <w:rPr>
            <w:rFonts w:ascii="Source Serif Pro" w:eastAsia="Times New Roman" w:hAnsi="Source Serif Pro" w:cs="Times New Roman"/>
            <w:color w:val="6699CC"/>
            <w:sz w:val="24"/>
            <w:szCs w:val="24"/>
          </w:rPr>
          <w:t> System (AL-136)</w:t>
        </w:r>
      </w:hyperlink>
      <w:r w:rsidRPr="00DF7CC0">
        <w:rPr>
          <w:rFonts w:ascii="Source Serif Pro" w:eastAsia="Times New Roman" w:hAnsi="Source Serif Pro" w:cs="Times New Roman"/>
          <w:color w:val="000000"/>
          <w:sz w:val="24"/>
          <w:szCs w:val="24"/>
        </w:rPr>
        <w:t>” provide further guidance.</w:t>
      </w:r>
    </w:p>
    <w:p w14:paraId="5133B7B4"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Hazard assessment</w:t>
      </w:r>
    </w:p>
    <w:p w14:paraId="481B5B58"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p>
    <w:p w14:paraId="5C8C0879"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Hazard assessment for work involving pyrophoric chemicals should thoroughly address the issue of fire safety (including the need for Class D fire extinguishers), proper use and</w:t>
      </w:r>
      <w:r w:rsidR="001D678A" w:rsidRPr="00DF7CC0">
        <w:rPr>
          <w:rFonts w:ascii="Source Serif Pro" w:eastAsia="Times New Roman" w:hAnsi="Source Serif Pro" w:cs="Times New Roman"/>
          <w:color w:val="000000"/>
          <w:sz w:val="24"/>
          <w:szCs w:val="24"/>
        </w:rPr>
        <w:t xml:space="preserve"> </w:t>
      </w:r>
      <w:r w:rsidRPr="00DF7CC0">
        <w:rPr>
          <w:rFonts w:ascii="Source Serif Pro" w:eastAsia="Times New Roman" w:hAnsi="Source Serif Pro" w:cs="Times New Roman"/>
          <w:color w:val="000000"/>
          <w:sz w:val="24"/>
          <w:szCs w:val="24"/>
        </w:rPr>
        <w:t>handling techniques, chemical toxicity, storage, and spill response.</w:t>
      </w:r>
    </w:p>
    <w:p w14:paraId="032DEB11"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p>
    <w:p w14:paraId="139FAE3D" w14:textId="77777777" w:rsidR="008F30B9" w:rsidRPr="00DF7CC0" w:rsidRDefault="001D678A"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Contact EH</w:t>
      </w:r>
      <w:r w:rsidR="008F30B9" w:rsidRPr="00DF7CC0">
        <w:rPr>
          <w:rFonts w:ascii="Source Serif Pro" w:eastAsia="Times New Roman" w:hAnsi="Source Serif Pro" w:cs="Times New Roman"/>
          <w:color w:val="000000"/>
          <w:sz w:val="24"/>
          <w:szCs w:val="24"/>
        </w:rPr>
        <w:t>S if you would like assistance in performing a thorough hazard assessment</w:t>
      </w:r>
      <w:r w:rsidR="00C15ED1" w:rsidRPr="00DF7CC0">
        <w:rPr>
          <w:rFonts w:ascii="Source Serif Pro" w:eastAsia="Times New Roman" w:hAnsi="Source Serif Pro" w:cs="Times New Roman"/>
          <w:color w:val="000000"/>
          <w:sz w:val="24"/>
          <w:szCs w:val="24"/>
        </w:rPr>
        <w:t xml:space="preserve"> </w:t>
      </w:r>
      <w:r w:rsidR="008F30B9" w:rsidRPr="00DF7CC0">
        <w:rPr>
          <w:rFonts w:ascii="Source Serif Pro" w:eastAsia="Times New Roman" w:hAnsi="Source Serif Pro" w:cs="Times New Roman"/>
          <w:color w:val="000000"/>
          <w:sz w:val="24"/>
          <w:szCs w:val="24"/>
        </w:rPr>
        <w:t>prior to starting your work.</w:t>
      </w:r>
    </w:p>
    <w:p w14:paraId="6FEC2371" w14:textId="77777777" w:rsidR="008F30B9" w:rsidRPr="00DF7CC0" w:rsidRDefault="008F30B9" w:rsidP="008F30B9">
      <w:pPr>
        <w:spacing w:after="0" w:line="240" w:lineRule="auto"/>
        <w:rPr>
          <w:rFonts w:ascii="Source Serif Pro" w:eastAsia="Times New Roman" w:hAnsi="Source Serif Pro" w:cs="Times New Roman"/>
          <w:b/>
          <w:bCs/>
          <w:color w:val="000000"/>
          <w:sz w:val="24"/>
          <w:szCs w:val="24"/>
          <w:u w:val="single"/>
        </w:rPr>
      </w:pPr>
    </w:p>
    <w:p w14:paraId="51188941"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u w:val="single"/>
        </w:rPr>
        <w:t>Engineering Controls</w:t>
      </w:r>
    </w:p>
    <w:p w14:paraId="35566F56" w14:textId="77777777" w:rsidR="008F30B9" w:rsidRPr="00DF7CC0" w:rsidRDefault="008F30B9" w:rsidP="008F30B9">
      <w:pPr>
        <w:spacing w:after="0" w:line="240" w:lineRule="auto"/>
        <w:rPr>
          <w:rFonts w:ascii="Source Serif Pro" w:eastAsia="Times New Roman" w:hAnsi="Source Serif Pro" w:cs="Times New Roman"/>
          <w:b/>
          <w:bCs/>
          <w:color w:val="000000"/>
          <w:sz w:val="24"/>
          <w:szCs w:val="24"/>
        </w:rPr>
      </w:pPr>
    </w:p>
    <w:p w14:paraId="4FF9FF39"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Ventilation</w:t>
      </w:r>
    </w:p>
    <w:p w14:paraId="44C10466"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p>
    <w:p w14:paraId="3BD29CF7"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 xml:space="preserve">Always handle liquid pyrophoric chemicals in a fume hood or glove box. If your research does not permit the handing of pyrophoric chemicals in a fume hood or glove </w:t>
      </w:r>
      <w:proofErr w:type="gramStart"/>
      <w:r w:rsidRPr="00DF7CC0">
        <w:rPr>
          <w:rFonts w:ascii="Source Serif Pro" w:eastAsia="Times New Roman" w:hAnsi="Source Serif Pro" w:cs="Times New Roman"/>
          <w:color w:val="000000"/>
          <w:sz w:val="24"/>
          <w:szCs w:val="24"/>
        </w:rPr>
        <w:t>box</w:t>
      </w:r>
      <w:proofErr w:type="gramEnd"/>
      <w:r w:rsidRPr="00DF7CC0">
        <w:rPr>
          <w:rFonts w:ascii="Source Serif Pro" w:eastAsia="Times New Roman" w:hAnsi="Source Serif Pro" w:cs="Times New Roman"/>
          <w:color w:val="000000"/>
          <w:sz w:val="24"/>
          <w:szCs w:val="24"/>
        </w:rPr>
        <w:t xml:space="preserve"> you</w:t>
      </w:r>
      <w:r w:rsidR="00A462BA" w:rsidRPr="00DF7CC0">
        <w:rPr>
          <w:rFonts w:ascii="Source Serif Pro" w:eastAsia="Times New Roman" w:hAnsi="Source Serif Pro" w:cs="Times New Roman"/>
          <w:color w:val="000000"/>
          <w:sz w:val="24"/>
          <w:szCs w:val="24"/>
        </w:rPr>
        <w:t xml:space="preserve"> </w:t>
      </w:r>
      <w:r w:rsidRPr="00DF7CC0">
        <w:rPr>
          <w:rFonts w:ascii="Source Serif Pro" w:eastAsia="Times New Roman" w:hAnsi="Source Serif Pro" w:cs="Times New Roman"/>
          <w:color w:val="000000"/>
          <w:sz w:val="24"/>
          <w:szCs w:val="24"/>
        </w:rPr>
        <w:t xml:space="preserve">must contact the </w:t>
      </w:r>
      <w:r w:rsidR="009C3589" w:rsidRPr="00DF7CC0">
        <w:rPr>
          <w:rFonts w:ascii="Source Serif Pro" w:eastAsia="Times New Roman" w:hAnsi="Source Serif Pro" w:cs="Times New Roman"/>
          <w:color w:val="000000"/>
          <w:sz w:val="24"/>
          <w:szCs w:val="24"/>
        </w:rPr>
        <w:t xml:space="preserve">Office of Environmental Health and Safety </w:t>
      </w:r>
      <w:r w:rsidR="00C15ED1" w:rsidRPr="00DF7CC0">
        <w:rPr>
          <w:rFonts w:ascii="Source Serif Pro" w:eastAsia="Times New Roman" w:hAnsi="Source Serif Pro" w:cs="Times New Roman"/>
          <w:color w:val="000000"/>
          <w:sz w:val="24"/>
          <w:szCs w:val="24"/>
        </w:rPr>
        <w:t xml:space="preserve">to review the </w:t>
      </w:r>
      <w:r w:rsidRPr="00DF7CC0">
        <w:rPr>
          <w:rFonts w:ascii="Source Serif Pro" w:eastAsia="Times New Roman" w:hAnsi="Source Serif Pro" w:cs="Times New Roman"/>
          <w:color w:val="000000"/>
          <w:sz w:val="24"/>
          <w:szCs w:val="24"/>
        </w:rPr>
        <w:t>adequacy of all special ventilation.</w:t>
      </w:r>
    </w:p>
    <w:p w14:paraId="19DC7664" w14:textId="77777777" w:rsidR="008F30B9" w:rsidRPr="00DF7CC0" w:rsidRDefault="008F30B9" w:rsidP="008F30B9">
      <w:pPr>
        <w:spacing w:after="0" w:line="240" w:lineRule="auto"/>
        <w:rPr>
          <w:rFonts w:ascii="Source Serif Pro" w:eastAsia="Times New Roman" w:hAnsi="Source Serif Pro" w:cs="Times New Roman"/>
          <w:b/>
          <w:bCs/>
          <w:color w:val="000000"/>
          <w:sz w:val="24"/>
          <w:szCs w:val="24"/>
        </w:rPr>
      </w:pPr>
    </w:p>
    <w:p w14:paraId="39B698D2"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Fume hood</w:t>
      </w:r>
    </w:p>
    <w:p w14:paraId="2D117680"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p>
    <w:p w14:paraId="11FBC78C" w14:textId="0004C14E"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 xml:space="preserve">Many pyrophoric chemicals release noxious or flammable gases and should be handled in a hood. In </w:t>
      </w:r>
      <w:r w:rsidR="00EE68EB" w:rsidRPr="00DF7CC0">
        <w:rPr>
          <w:rFonts w:ascii="Source Serif Pro" w:eastAsia="Times New Roman" w:hAnsi="Source Serif Pro" w:cs="Times New Roman"/>
          <w:color w:val="000000"/>
          <w:sz w:val="24"/>
          <w:szCs w:val="24"/>
        </w:rPr>
        <w:t>addition,</w:t>
      </w:r>
      <w:r w:rsidRPr="00DF7CC0">
        <w:rPr>
          <w:rFonts w:ascii="Source Serif Pro" w:eastAsia="Times New Roman" w:hAnsi="Source Serif Pro" w:cs="Times New Roman"/>
          <w:color w:val="000000"/>
          <w:sz w:val="24"/>
          <w:szCs w:val="24"/>
        </w:rPr>
        <w:t xml:space="preserve"> some solid pyrophoric materials are stored under kerosene (or other</w:t>
      </w:r>
      <w:r w:rsidR="00C15ED1" w:rsidRPr="00DF7CC0">
        <w:rPr>
          <w:rFonts w:ascii="Source Serif Pro" w:eastAsia="Times New Roman" w:hAnsi="Source Serif Pro" w:cs="Times New Roman"/>
          <w:color w:val="000000"/>
          <w:sz w:val="24"/>
          <w:szCs w:val="24"/>
        </w:rPr>
        <w:t xml:space="preserve"> </w:t>
      </w:r>
      <w:r w:rsidRPr="00DF7CC0">
        <w:rPr>
          <w:rFonts w:ascii="Source Serif Pro" w:eastAsia="Times New Roman" w:hAnsi="Source Serif Pro" w:cs="Times New Roman"/>
          <w:color w:val="000000"/>
          <w:sz w:val="24"/>
          <w:szCs w:val="24"/>
        </w:rPr>
        <w:t>flammable solvents), therefore the use of a fume hood is required to prevent the release of</w:t>
      </w:r>
      <w:r w:rsidR="00C15ED1" w:rsidRPr="00DF7CC0">
        <w:rPr>
          <w:rFonts w:ascii="Source Serif Pro" w:eastAsia="Times New Roman" w:hAnsi="Source Serif Pro" w:cs="Times New Roman"/>
          <w:color w:val="000000"/>
          <w:sz w:val="24"/>
          <w:szCs w:val="24"/>
        </w:rPr>
        <w:t xml:space="preserve"> </w:t>
      </w:r>
      <w:r w:rsidRPr="00DF7CC0">
        <w:rPr>
          <w:rFonts w:ascii="Source Serif Pro" w:eastAsia="Times New Roman" w:hAnsi="Source Serif Pro" w:cs="Times New Roman"/>
          <w:color w:val="000000"/>
          <w:sz w:val="24"/>
          <w:szCs w:val="24"/>
        </w:rPr>
        <w:t xml:space="preserve">flammable vapors in the laboratory. Glove boxes </w:t>
      </w:r>
      <w:r w:rsidR="00EE68EB" w:rsidRPr="00DF7CC0">
        <w:rPr>
          <w:rFonts w:ascii="Source Serif Pro" w:eastAsia="Times New Roman" w:hAnsi="Source Serif Pro" w:cs="Times New Roman"/>
          <w:color w:val="000000"/>
          <w:sz w:val="24"/>
          <w:szCs w:val="24"/>
        </w:rPr>
        <w:t>may also be</w:t>
      </w:r>
      <w:r w:rsidR="00C15ED1" w:rsidRPr="00DF7CC0">
        <w:rPr>
          <w:rFonts w:ascii="Source Serif Pro" w:eastAsia="Times New Roman" w:hAnsi="Source Serif Pro" w:cs="Times New Roman"/>
          <w:color w:val="000000"/>
          <w:sz w:val="24"/>
          <w:szCs w:val="24"/>
        </w:rPr>
        <w:t xml:space="preserve"> used (see special </w:t>
      </w:r>
      <w:r w:rsidRPr="00DF7CC0">
        <w:rPr>
          <w:rFonts w:ascii="Source Serif Pro" w:eastAsia="Times New Roman" w:hAnsi="Source Serif Pro" w:cs="Times New Roman"/>
          <w:color w:val="000000"/>
          <w:sz w:val="24"/>
          <w:szCs w:val="24"/>
        </w:rPr>
        <w:t>ventilation).</w:t>
      </w:r>
    </w:p>
    <w:p w14:paraId="0322FE6F" w14:textId="77777777" w:rsidR="00CF0F09" w:rsidRPr="00DF7CC0" w:rsidRDefault="00CF0F09" w:rsidP="008F30B9">
      <w:pPr>
        <w:spacing w:after="0" w:line="240" w:lineRule="auto"/>
        <w:rPr>
          <w:rFonts w:ascii="Source Serif Pro" w:eastAsia="Times New Roman" w:hAnsi="Source Serif Pro" w:cs="Times New Roman"/>
          <w:b/>
          <w:bCs/>
          <w:color w:val="000000"/>
          <w:sz w:val="24"/>
          <w:szCs w:val="24"/>
        </w:rPr>
      </w:pPr>
    </w:p>
    <w:p w14:paraId="7087A11E"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Glove (dry and inert) box</w:t>
      </w:r>
    </w:p>
    <w:p w14:paraId="1E3CEFF8"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p>
    <w:p w14:paraId="22CEAF13"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Glove boxes must be used to handle pyrophoric chemicals if sufficient inert or dry atmospheres cannot be achieved using a vacuum gas manifold.</w:t>
      </w:r>
    </w:p>
    <w:p w14:paraId="6E1F254C" w14:textId="77777777" w:rsidR="00C15ED1" w:rsidRPr="00DF7CC0" w:rsidRDefault="00C15ED1" w:rsidP="008F30B9">
      <w:pPr>
        <w:spacing w:after="0" w:line="240" w:lineRule="auto"/>
        <w:rPr>
          <w:rFonts w:ascii="Source Serif Pro" w:eastAsia="Times New Roman" w:hAnsi="Source Serif Pro" w:cs="Times New Roman"/>
          <w:b/>
          <w:bCs/>
          <w:color w:val="000000"/>
          <w:sz w:val="24"/>
          <w:szCs w:val="24"/>
        </w:rPr>
      </w:pPr>
    </w:p>
    <w:p w14:paraId="3BE6B3B2"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Gas Cabinet</w:t>
      </w:r>
    </w:p>
    <w:p w14:paraId="1C887A79"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p>
    <w:p w14:paraId="3ACF4062"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Ventilated compressed gas cylinder storage cabinets may be required for high hazard</w:t>
      </w:r>
      <w:r w:rsidR="00C15ED1" w:rsidRPr="00DF7CC0">
        <w:rPr>
          <w:rFonts w:ascii="Source Serif Pro" w:eastAsia="Times New Roman" w:hAnsi="Source Serif Pro" w:cs="Times New Roman"/>
          <w:color w:val="000000"/>
          <w:sz w:val="24"/>
          <w:szCs w:val="24"/>
        </w:rPr>
        <w:t xml:space="preserve"> </w:t>
      </w:r>
      <w:r w:rsidRPr="00DF7CC0">
        <w:rPr>
          <w:rFonts w:ascii="Source Serif Pro" w:eastAsia="Times New Roman" w:hAnsi="Source Serif Pro" w:cs="Times New Roman"/>
          <w:color w:val="000000"/>
          <w:sz w:val="24"/>
          <w:szCs w:val="24"/>
        </w:rPr>
        <w:t>gases such as pyrophor</w:t>
      </w:r>
      <w:r w:rsidR="00C15ED1" w:rsidRPr="00DF7CC0">
        <w:rPr>
          <w:rFonts w:ascii="Source Serif Pro" w:eastAsia="Times New Roman" w:hAnsi="Source Serif Pro" w:cs="Times New Roman"/>
          <w:color w:val="000000"/>
          <w:sz w:val="24"/>
          <w:szCs w:val="24"/>
        </w:rPr>
        <w:t xml:space="preserve">ics.  </w:t>
      </w:r>
      <w:r w:rsidRPr="00DF7CC0">
        <w:rPr>
          <w:rFonts w:ascii="Source Serif Pro" w:eastAsia="Times New Roman" w:hAnsi="Source Serif Pro" w:cs="Times New Roman"/>
          <w:color w:val="000000"/>
          <w:sz w:val="24"/>
          <w:szCs w:val="24"/>
        </w:rPr>
        <w:t xml:space="preserve">Consult </w:t>
      </w:r>
      <w:r w:rsidR="00D611CD" w:rsidRPr="00DF7CC0">
        <w:rPr>
          <w:rFonts w:ascii="Source Serif Pro" w:eastAsia="Times New Roman" w:hAnsi="Source Serif Pro" w:cs="Times New Roman"/>
          <w:color w:val="000000"/>
          <w:sz w:val="24"/>
          <w:szCs w:val="24"/>
        </w:rPr>
        <w:t>EHS</w:t>
      </w:r>
      <w:r w:rsidRPr="00DF7CC0">
        <w:rPr>
          <w:rFonts w:ascii="Source Serif Pro" w:eastAsia="Times New Roman" w:hAnsi="Source Serif Pro" w:cs="Times New Roman"/>
          <w:color w:val="000000"/>
          <w:sz w:val="24"/>
          <w:szCs w:val="24"/>
        </w:rPr>
        <w:t xml:space="preserve"> before purchasing any pyrophoric gases.</w:t>
      </w:r>
    </w:p>
    <w:p w14:paraId="3BE5D3EE" w14:textId="77777777" w:rsidR="008F30B9" w:rsidRPr="00DF7CC0" w:rsidRDefault="008F30B9" w:rsidP="008F30B9">
      <w:pPr>
        <w:spacing w:after="0" w:line="240" w:lineRule="auto"/>
        <w:rPr>
          <w:rFonts w:ascii="Source Serif Pro" w:eastAsia="Times New Roman" w:hAnsi="Source Serif Pro" w:cs="Times New Roman"/>
          <w:b/>
          <w:bCs/>
          <w:color w:val="000000"/>
          <w:sz w:val="24"/>
          <w:szCs w:val="24"/>
        </w:rPr>
      </w:pPr>
    </w:p>
    <w:p w14:paraId="7B00339D"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Safety shielding</w:t>
      </w:r>
    </w:p>
    <w:p w14:paraId="51C90C4A"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p>
    <w:p w14:paraId="28E94F45"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 xml:space="preserve">Safety shielding is required any time there is a risk of explosion, splash hazard or a highly exothermic reaction. All manipulations of pyrophoric chemicals which pose this risk should occur in a fume hood with the sash in the lowest feasible </w:t>
      </w:r>
      <w:r w:rsidR="003937BA" w:rsidRPr="00DF7CC0">
        <w:rPr>
          <w:rFonts w:ascii="Source Serif Pro" w:eastAsia="Times New Roman" w:hAnsi="Source Serif Pro" w:cs="Times New Roman"/>
          <w:color w:val="000000"/>
          <w:sz w:val="24"/>
          <w:szCs w:val="24"/>
        </w:rPr>
        <w:t xml:space="preserve">  </w:t>
      </w:r>
      <w:r w:rsidRPr="00DF7CC0">
        <w:rPr>
          <w:rFonts w:ascii="Source Serif Pro" w:eastAsia="Times New Roman" w:hAnsi="Source Serif Pro" w:cs="Times New Roman"/>
          <w:color w:val="000000"/>
          <w:sz w:val="24"/>
          <w:szCs w:val="24"/>
        </w:rPr>
        <w:t>Portable shields, which provide protection to all laboratory occupants are acceptable.</w:t>
      </w:r>
    </w:p>
    <w:p w14:paraId="1992E27C" w14:textId="77777777" w:rsidR="00D86623" w:rsidRPr="00DF7CC0" w:rsidRDefault="00D86623" w:rsidP="008F30B9">
      <w:pPr>
        <w:spacing w:after="0" w:line="240" w:lineRule="auto"/>
        <w:rPr>
          <w:rFonts w:ascii="Source Serif Pro" w:eastAsia="Times New Roman" w:hAnsi="Source Serif Pro" w:cs="Times New Roman"/>
          <w:color w:val="000000"/>
          <w:sz w:val="24"/>
          <w:szCs w:val="24"/>
        </w:rPr>
      </w:pPr>
    </w:p>
    <w:p w14:paraId="33076F69" w14:textId="756FE1C4" w:rsidR="00D86623" w:rsidRPr="00DF7CC0" w:rsidRDefault="00D86623" w:rsidP="00D86623">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The Principal Investigator</w:t>
      </w:r>
      <w:r w:rsidR="005C63DE" w:rsidRPr="00DF7CC0">
        <w:rPr>
          <w:rFonts w:ascii="Source Serif Pro" w:eastAsia="Times New Roman" w:hAnsi="Source Serif Pro" w:cs="Times New Roman"/>
          <w:color w:val="000000"/>
          <w:sz w:val="24"/>
          <w:szCs w:val="24"/>
        </w:rPr>
        <w:t>/Course Director</w:t>
      </w:r>
      <w:r w:rsidRPr="00DF7CC0">
        <w:rPr>
          <w:rFonts w:ascii="Source Serif Pro" w:eastAsia="Times New Roman" w:hAnsi="Source Serif Pro" w:cs="Times New Roman"/>
          <w:color w:val="000000"/>
          <w:sz w:val="24"/>
          <w:szCs w:val="24"/>
        </w:rPr>
        <w:t xml:space="preserve"> is responsible to the select the appropriate shielding</w:t>
      </w:r>
      <w:r w:rsidR="00EE68EB">
        <w:rPr>
          <w:rFonts w:ascii="Source Serif Pro" w:eastAsia="Times New Roman" w:hAnsi="Source Serif Pro" w:cs="Times New Roman"/>
          <w:color w:val="000000"/>
          <w:sz w:val="24"/>
          <w:szCs w:val="24"/>
        </w:rPr>
        <w:t>.</w:t>
      </w:r>
    </w:p>
    <w:p w14:paraId="3F49EA1C" w14:textId="77777777" w:rsidR="00D86623" w:rsidRPr="00DF7CC0" w:rsidRDefault="00D86623" w:rsidP="00D86623">
      <w:pPr>
        <w:spacing w:after="0" w:line="240" w:lineRule="auto"/>
        <w:rPr>
          <w:rFonts w:ascii="Source Serif Pro" w:eastAsia="Times New Roman" w:hAnsi="Source Serif Pro" w:cs="Times New Roman"/>
          <w:color w:val="000000"/>
          <w:sz w:val="24"/>
          <w:szCs w:val="24"/>
        </w:rPr>
      </w:pPr>
    </w:p>
    <w:p w14:paraId="11A6FB48" w14:textId="77777777" w:rsidR="00D86623" w:rsidRPr="00DF7CC0" w:rsidRDefault="00D86623" w:rsidP="00D86623">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The Office of Environmental Health and Safety is available to provide guidance.</w:t>
      </w:r>
    </w:p>
    <w:p w14:paraId="4E02BB18" w14:textId="77777777" w:rsidR="003937BA" w:rsidRPr="00DF7CC0" w:rsidRDefault="003937BA" w:rsidP="008F30B9">
      <w:pPr>
        <w:spacing w:after="0" w:line="240" w:lineRule="auto"/>
        <w:rPr>
          <w:rFonts w:ascii="Source Serif Pro" w:eastAsia="Times New Roman" w:hAnsi="Source Serif Pro" w:cs="Times New Roman"/>
          <w:b/>
          <w:bCs/>
          <w:color w:val="000000"/>
          <w:sz w:val="24"/>
          <w:szCs w:val="24"/>
        </w:rPr>
      </w:pPr>
    </w:p>
    <w:p w14:paraId="59D05B90"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Vacuum protection</w:t>
      </w:r>
    </w:p>
    <w:p w14:paraId="295586F8"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p>
    <w:p w14:paraId="5127A1E6"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Evacuated glassware can implode and eject flying glass, and splattered chemicals. Vacuum work involving pyrophoric chemicals must be conducted in a fume hood or isolated in an acceptable manner.</w:t>
      </w:r>
    </w:p>
    <w:p w14:paraId="787ACB2B" w14:textId="77777777" w:rsidR="00C15ED1" w:rsidRPr="00DF7CC0" w:rsidRDefault="00C15ED1" w:rsidP="008F30B9">
      <w:pPr>
        <w:spacing w:after="0" w:line="240" w:lineRule="auto"/>
        <w:rPr>
          <w:rFonts w:ascii="Source Serif Pro" w:eastAsia="Times New Roman" w:hAnsi="Source Serif Pro" w:cs="Times New Roman"/>
          <w:color w:val="000000"/>
          <w:sz w:val="24"/>
          <w:szCs w:val="24"/>
        </w:rPr>
      </w:pPr>
    </w:p>
    <w:p w14:paraId="19D12FED"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Mechanical vacuum pumps must be protected using cold traps and, where appropriate, filtered to prevent particulate release. The exhaust for the pumps must be vented into an exhaust hood. Vacuum pumps should be rated for use with pyrophoric chemicals.</w:t>
      </w:r>
    </w:p>
    <w:p w14:paraId="092861F4" w14:textId="77777777" w:rsidR="00C15ED1" w:rsidRPr="00DF7CC0" w:rsidRDefault="00C15ED1" w:rsidP="008F30B9">
      <w:pPr>
        <w:spacing w:after="0" w:line="240" w:lineRule="auto"/>
        <w:rPr>
          <w:rFonts w:ascii="Source Serif Pro" w:eastAsia="Times New Roman" w:hAnsi="Source Serif Pro" w:cs="Times New Roman"/>
          <w:color w:val="000000"/>
          <w:sz w:val="24"/>
          <w:szCs w:val="24"/>
        </w:rPr>
      </w:pPr>
    </w:p>
    <w:p w14:paraId="6D4292B9"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u w:val="single"/>
        </w:rPr>
        <w:t>Personal Protective Equipment</w:t>
      </w:r>
    </w:p>
    <w:p w14:paraId="2E03AF2E" w14:textId="77777777" w:rsidR="00C15ED1" w:rsidRPr="00DF7CC0" w:rsidRDefault="00C15ED1" w:rsidP="008F30B9">
      <w:pPr>
        <w:spacing w:after="0" w:line="240" w:lineRule="auto"/>
        <w:rPr>
          <w:rFonts w:ascii="Source Serif Pro" w:eastAsia="Times New Roman" w:hAnsi="Source Serif Pro" w:cs="Times New Roman"/>
          <w:b/>
          <w:bCs/>
          <w:color w:val="000000"/>
          <w:sz w:val="24"/>
          <w:szCs w:val="24"/>
        </w:rPr>
      </w:pPr>
    </w:p>
    <w:p w14:paraId="5E6447CF"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Protective apparel</w:t>
      </w:r>
    </w:p>
    <w:p w14:paraId="4823B0B5" w14:textId="77777777" w:rsidR="00C15ED1" w:rsidRPr="00DF7CC0" w:rsidRDefault="00C15ED1" w:rsidP="008F30B9">
      <w:pPr>
        <w:spacing w:after="0" w:line="240" w:lineRule="auto"/>
        <w:rPr>
          <w:rFonts w:ascii="Source Serif Pro" w:eastAsia="Times New Roman" w:hAnsi="Source Serif Pro" w:cs="Times New Roman"/>
          <w:color w:val="000000"/>
          <w:sz w:val="24"/>
          <w:szCs w:val="24"/>
        </w:rPr>
      </w:pPr>
    </w:p>
    <w:p w14:paraId="1C3EE7CC"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proofErr w:type="gramStart"/>
      <w:r w:rsidRPr="00DF7CC0">
        <w:rPr>
          <w:rFonts w:ascii="Source Serif Pro" w:eastAsia="Times New Roman" w:hAnsi="Source Serif Pro" w:cs="Times New Roman"/>
          <w:color w:val="000000"/>
          <w:sz w:val="24"/>
          <w:szCs w:val="24"/>
        </w:rPr>
        <w:t>Lab coats,</w:t>
      </w:r>
      <w:proofErr w:type="gramEnd"/>
      <w:r w:rsidRPr="00DF7CC0">
        <w:rPr>
          <w:rFonts w:ascii="Source Serif Pro" w:eastAsia="Times New Roman" w:hAnsi="Source Serif Pro" w:cs="Times New Roman"/>
          <w:color w:val="000000"/>
          <w:sz w:val="24"/>
          <w:szCs w:val="24"/>
        </w:rPr>
        <w:t xml:space="preserve"> closed toed shoes and long sleeved clothing should be worn when handling pyrophoric chemicals. Additional protective clothing should be worn if the possibility of skin contact is likely.</w:t>
      </w:r>
    </w:p>
    <w:p w14:paraId="344F40FF" w14:textId="77777777" w:rsidR="00D611CD" w:rsidRPr="00DF7CC0" w:rsidRDefault="00D611CD" w:rsidP="008F30B9">
      <w:pPr>
        <w:spacing w:after="0" w:line="240" w:lineRule="auto"/>
        <w:rPr>
          <w:rFonts w:ascii="Source Serif Pro" w:eastAsia="Times New Roman" w:hAnsi="Source Serif Pro" w:cs="Times New Roman"/>
          <w:color w:val="000000"/>
          <w:sz w:val="24"/>
          <w:szCs w:val="24"/>
        </w:rPr>
      </w:pPr>
    </w:p>
    <w:p w14:paraId="5F7D3FD7" w14:textId="77777777" w:rsidR="007D0A43"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 xml:space="preserve">Unless work will be performed in a glove box, it is highly recommended that a Nomex lab coat be worn while manipulating quantities of liquid pyrophorics over 10 mL or </w:t>
      </w:r>
      <w:r w:rsidR="007D0A43" w:rsidRPr="00DF7CC0">
        <w:rPr>
          <w:rFonts w:ascii="Source Serif Pro" w:eastAsia="Times New Roman" w:hAnsi="Source Serif Pro" w:cs="Times New Roman"/>
          <w:color w:val="000000"/>
          <w:sz w:val="24"/>
          <w:szCs w:val="24"/>
        </w:rPr>
        <w:t>solid pyrophorics over 1 gram.</w:t>
      </w:r>
    </w:p>
    <w:p w14:paraId="630706B3" w14:textId="77777777" w:rsidR="004A0C3F" w:rsidRPr="00DF7CC0" w:rsidRDefault="004A0C3F" w:rsidP="008F30B9">
      <w:pPr>
        <w:spacing w:after="0" w:line="240" w:lineRule="auto"/>
        <w:rPr>
          <w:rFonts w:ascii="Source Serif Pro" w:eastAsia="Times New Roman" w:hAnsi="Source Serif Pro" w:cs="Times New Roman"/>
          <w:color w:val="000000"/>
          <w:sz w:val="24"/>
          <w:szCs w:val="24"/>
        </w:rPr>
      </w:pPr>
    </w:p>
    <w:p w14:paraId="1F98FAF0" w14:textId="77777777" w:rsidR="004A0C3F" w:rsidRPr="00DF7CC0" w:rsidRDefault="004A0C3F" w:rsidP="004A0C3F">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The Principal Investigator</w:t>
      </w:r>
      <w:r w:rsidR="005C63DE" w:rsidRPr="00DF7CC0">
        <w:rPr>
          <w:rFonts w:ascii="Source Serif Pro" w:eastAsia="Times New Roman" w:hAnsi="Source Serif Pro" w:cs="Times New Roman"/>
          <w:color w:val="000000"/>
          <w:sz w:val="24"/>
          <w:szCs w:val="24"/>
        </w:rPr>
        <w:t>/Course Director</w:t>
      </w:r>
      <w:r w:rsidRPr="00DF7CC0">
        <w:rPr>
          <w:rFonts w:ascii="Source Serif Pro" w:eastAsia="Times New Roman" w:hAnsi="Source Serif Pro" w:cs="Times New Roman"/>
          <w:color w:val="000000"/>
          <w:sz w:val="24"/>
          <w:szCs w:val="24"/>
        </w:rPr>
        <w:t xml:space="preserve"> is responsible to the select the appropriate PPE.</w:t>
      </w:r>
    </w:p>
    <w:p w14:paraId="4ADF90F8" w14:textId="77777777" w:rsidR="004A0C3F" w:rsidRPr="00DF7CC0" w:rsidRDefault="004A0C3F" w:rsidP="004A0C3F">
      <w:pPr>
        <w:spacing w:after="0" w:line="240" w:lineRule="auto"/>
        <w:rPr>
          <w:rFonts w:ascii="Source Serif Pro" w:eastAsia="Times New Roman" w:hAnsi="Source Serif Pro" w:cs="Times New Roman"/>
          <w:color w:val="000000"/>
          <w:sz w:val="24"/>
          <w:szCs w:val="24"/>
        </w:rPr>
      </w:pPr>
    </w:p>
    <w:p w14:paraId="7DC95461" w14:textId="77777777" w:rsidR="004A0C3F" w:rsidRPr="00DF7CC0" w:rsidRDefault="004A0C3F" w:rsidP="004A0C3F">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The Office of Environmental Health and Safety is available to provide guidance.</w:t>
      </w:r>
    </w:p>
    <w:p w14:paraId="2FB708B9" w14:textId="77777777" w:rsidR="00C15ED1" w:rsidRPr="00DF7CC0" w:rsidRDefault="00C15ED1" w:rsidP="008F30B9">
      <w:pPr>
        <w:spacing w:after="0" w:line="240" w:lineRule="auto"/>
        <w:rPr>
          <w:rFonts w:ascii="Source Serif Pro" w:eastAsia="Times New Roman" w:hAnsi="Source Serif Pro" w:cs="Times New Roman"/>
          <w:b/>
          <w:bCs/>
          <w:color w:val="000000"/>
          <w:sz w:val="24"/>
          <w:szCs w:val="24"/>
        </w:rPr>
      </w:pPr>
    </w:p>
    <w:p w14:paraId="1BD661DF"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Gloves</w:t>
      </w:r>
    </w:p>
    <w:p w14:paraId="0A75787D" w14:textId="77777777" w:rsidR="00C15ED1" w:rsidRPr="00DF7CC0" w:rsidRDefault="00C15ED1" w:rsidP="008F30B9">
      <w:pPr>
        <w:spacing w:after="0" w:line="240" w:lineRule="auto"/>
        <w:rPr>
          <w:rFonts w:ascii="Source Serif Pro" w:eastAsia="Times New Roman" w:hAnsi="Source Serif Pro" w:cs="Times New Roman"/>
          <w:color w:val="000000"/>
          <w:sz w:val="24"/>
          <w:szCs w:val="24"/>
        </w:rPr>
      </w:pPr>
    </w:p>
    <w:p w14:paraId="579C0A08" w14:textId="5FF60313"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 xml:space="preserve">Gloves should be worn when handling pyrophoric chemicals. Disposable nitrile gloves provide adequate protection against accidental hand contact with small quantities of most laboratory </w:t>
      </w:r>
      <w:r w:rsidR="00EE68EB" w:rsidRPr="00DF7CC0">
        <w:rPr>
          <w:rFonts w:ascii="Source Serif Pro" w:eastAsia="Times New Roman" w:hAnsi="Source Serif Pro" w:cs="Times New Roman"/>
          <w:color w:val="000000"/>
          <w:sz w:val="24"/>
          <w:szCs w:val="24"/>
        </w:rPr>
        <w:t>chemicals but</w:t>
      </w:r>
      <w:r w:rsidRPr="00DF7CC0">
        <w:rPr>
          <w:rFonts w:ascii="Source Serif Pro" w:eastAsia="Times New Roman" w:hAnsi="Source Serif Pro" w:cs="Times New Roman"/>
          <w:color w:val="000000"/>
          <w:sz w:val="24"/>
          <w:szCs w:val="24"/>
        </w:rPr>
        <w:t xml:space="preserve"> are highly combustible.  Consider the use of Nomex/Leather pilot’s gloves, which provide fire resistance without compromising manual dexterity.  The </w:t>
      </w:r>
      <w:r w:rsidR="00EE68EB" w:rsidRPr="00DF7CC0">
        <w:rPr>
          <w:rFonts w:ascii="Source Serif Pro" w:eastAsia="Times New Roman" w:hAnsi="Source Serif Pro" w:cs="Times New Roman"/>
          <w:color w:val="000000"/>
          <w:sz w:val="24"/>
          <w:szCs w:val="24"/>
        </w:rPr>
        <w:t>pilot’s</w:t>
      </w:r>
      <w:r w:rsidRPr="00DF7CC0">
        <w:rPr>
          <w:rFonts w:ascii="Source Serif Pro" w:eastAsia="Times New Roman" w:hAnsi="Source Serif Pro" w:cs="Times New Roman"/>
          <w:color w:val="000000"/>
          <w:sz w:val="24"/>
          <w:szCs w:val="24"/>
        </w:rPr>
        <w:t xml:space="preserve"> gloves should be worn over nitrile gloves and are required during syringe/cannula transfers of pyrophoric liquids.</w:t>
      </w:r>
    </w:p>
    <w:p w14:paraId="1839BEB5" w14:textId="77777777" w:rsidR="007D0A43" w:rsidRPr="00DF7CC0" w:rsidRDefault="007D0A43" w:rsidP="007D0A43">
      <w:pPr>
        <w:spacing w:after="0" w:line="240" w:lineRule="auto"/>
        <w:rPr>
          <w:rFonts w:ascii="Source Serif Pro" w:eastAsia="Times New Roman" w:hAnsi="Source Serif Pro" w:cs="Times New Roman"/>
          <w:color w:val="000000"/>
          <w:sz w:val="24"/>
          <w:szCs w:val="24"/>
        </w:rPr>
      </w:pPr>
    </w:p>
    <w:p w14:paraId="7A55EB82" w14:textId="77777777" w:rsidR="005C63DE" w:rsidRPr="00DF7CC0" w:rsidRDefault="005C63DE" w:rsidP="005C63DE">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lastRenderedPageBreak/>
        <w:t>The Principal Investigator/Course Director is responsible to the select the appropriate chemical resistant gloves.</w:t>
      </w:r>
    </w:p>
    <w:p w14:paraId="4D38DE8D" w14:textId="77777777" w:rsidR="005C63DE" w:rsidRPr="00DF7CC0" w:rsidRDefault="005C63DE" w:rsidP="005C63DE">
      <w:pPr>
        <w:spacing w:after="0" w:line="240" w:lineRule="auto"/>
        <w:rPr>
          <w:rFonts w:ascii="Source Serif Pro" w:eastAsia="Times New Roman" w:hAnsi="Source Serif Pro" w:cs="Times New Roman"/>
          <w:color w:val="000000"/>
          <w:sz w:val="24"/>
          <w:szCs w:val="24"/>
        </w:rPr>
      </w:pPr>
    </w:p>
    <w:p w14:paraId="19BE98AC" w14:textId="77777777" w:rsidR="005C63DE" w:rsidRPr="00DF7CC0" w:rsidRDefault="005C63DE" w:rsidP="005C63DE">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The Office of Environmental Health and Safety is available to provide guidance.</w:t>
      </w:r>
    </w:p>
    <w:p w14:paraId="3FF3C2F8" w14:textId="77777777" w:rsidR="00C15ED1" w:rsidRPr="00DF7CC0" w:rsidRDefault="00C15ED1" w:rsidP="008F30B9">
      <w:pPr>
        <w:spacing w:after="0" w:line="240" w:lineRule="auto"/>
        <w:rPr>
          <w:rFonts w:ascii="Source Serif Pro" w:eastAsia="Times New Roman" w:hAnsi="Source Serif Pro" w:cs="Times New Roman"/>
          <w:b/>
          <w:bCs/>
          <w:color w:val="000000"/>
          <w:sz w:val="24"/>
          <w:szCs w:val="24"/>
        </w:rPr>
      </w:pPr>
    </w:p>
    <w:p w14:paraId="058B7EB0"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Eye protection</w:t>
      </w:r>
    </w:p>
    <w:p w14:paraId="5387CA34" w14:textId="77777777" w:rsidR="00C15ED1" w:rsidRPr="00DF7CC0" w:rsidRDefault="00C15ED1" w:rsidP="008F30B9">
      <w:pPr>
        <w:spacing w:after="0" w:line="240" w:lineRule="auto"/>
        <w:rPr>
          <w:rFonts w:ascii="Source Serif Pro" w:eastAsia="Times New Roman" w:hAnsi="Source Serif Pro" w:cs="Times New Roman"/>
          <w:color w:val="000000"/>
          <w:sz w:val="24"/>
          <w:szCs w:val="24"/>
        </w:rPr>
      </w:pPr>
    </w:p>
    <w:p w14:paraId="1B65036F" w14:textId="0D98D814" w:rsidR="00C15ED1"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 xml:space="preserve">Eye protection in the form of safety glasses must be </w:t>
      </w:r>
      <w:proofErr w:type="gramStart"/>
      <w:r w:rsidRPr="00DF7CC0">
        <w:rPr>
          <w:rFonts w:ascii="Source Serif Pro" w:eastAsia="Times New Roman" w:hAnsi="Source Serif Pro" w:cs="Times New Roman"/>
          <w:color w:val="000000"/>
          <w:sz w:val="24"/>
          <w:szCs w:val="24"/>
        </w:rPr>
        <w:t>worn at all times</w:t>
      </w:r>
      <w:proofErr w:type="gramEnd"/>
      <w:r w:rsidRPr="00DF7CC0">
        <w:rPr>
          <w:rFonts w:ascii="Source Serif Pro" w:eastAsia="Times New Roman" w:hAnsi="Source Serif Pro" w:cs="Times New Roman"/>
          <w:color w:val="000000"/>
          <w:sz w:val="24"/>
          <w:szCs w:val="24"/>
        </w:rPr>
        <w:t xml:space="preserve"> when handling pyrophoric chemicals. Ordinary (street) prescription glasses do not provide adequate protection. (Contrary to popular opinion these glasses cannot pass the rigorous test for industrial safety glasses.) Adequate safety glasses must meet the requirements of the Practice for Occupational and Educational Eye and Face Protection (ANSI Z.87. 1 1989) and must be equipped with side shields. Safety glasses with side shields do not provide adequate protection from splashes; </w:t>
      </w:r>
      <w:proofErr w:type="gramStart"/>
      <w:r w:rsidR="00EE68EB" w:rsidRPr="00DF7CC0">
        <w:rPr>
          <w:rFonts w:ascii="Source Serif Pro" w:eastAsia="Times New Roman" w:hAnsi="Source Serif Pro" w:cs="Times New Roman"/>
          <w:color w:val="000000"/>
          <w:sz w:val="24"/>
          <w:szCs w:val="24"/>
        </w:rPr>
        <w:t>therefore, when</w:t>
      </w:r>
      <w:proofErr w:type="gramEnd"/>
      <w:r w:rsidRPr="00DF7CC0">
        <w:rPr>
          <w:rFonts w:ascii="Source Serif Pro" w:eastAsia="Times New Roman" w:hAnsi="Source Serif Pro" w:cs="Times New Roman"/>
          <w:color w:val="000000"/>
          <w:sz w:val="24"/>
          <w:szCs w:val="24"/>
        </w:rPr>
        <w:t xml:space="preserve"> the potential for splash hazard exists other eye protection and/or face protection must be worn.</w:t>
      </w:r>
    </w:p>
    <w:p w14:paraId="0D418B4D" w14:textId="77777777" w:rsidR="005C63DE" w:rsidRPr="00DF7CC0" w:rsidRDefault="005C63DE" w:rsidP="008F30B9">
      <w:pPr>
        <w:spacing w:after="0" w:line="240" w:lineRule="auto"/>
        <w:rPr>
          <w:rFonts w:ascii="Source Serif Pro" w:eastAsia="Times New Roman" w:hAnsi="Source Serif Pro" w:cs="Times New Roman"/>
          <w:color w:val="000000"/>
          <w:sz w:val="24"/>
          <w:szCs w:val="24"/>
        </w:rPr>
      </w:pPr>
    </w:p>
    <w:p w14:paraId="2689B183" w14:textId="77777777" w:rsidR="005C63DE" w:rsidRPr="00DF7CC0" w:rsidRDefault="005C63DE" w:rsidP="005C63DE">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The Principal Investigator/Course Director is responsible to the s</w:t>
      </w:r>
      <w:r w:rsidR="00386DF1" w:rsidRPr="00DF7CC0">
        <w:rPr>
          <w:rFonts w:ascii="Source Serif Pro" w:eastAsia="Times New Roman" w:hAnsi="Source Serif Pro" w:cs="Times New Roman"/>
          <w:color w:val="000000"/>
          <w:sz w:val="24"/>
          <w:szCs w:val="24"/>
        </w:rPr>
        <w:t>elect the appropriate eye prote</w:t>
      </w:r>
      <w:r w:rsidRPr="00DF7CC0">
        <w:rPr>
          <w:rFonts w:ascii="Source Serif Pro" w:eastAsia="Times New Roman" w:hAnsi="Source Serif Pro" w:cs="Times New Roman"/>
          <w:color w:val="000000"/>
          <w:sz w:val="24"/>
          <w:szCs w:val="24"/>
        </w:rPr>
        <w:t>ction.</w:t>
      </w:r>
    </w:p>
    <w:p w14:paraId="0B6BAC56" w14:textId="77777777" w:rsidR="005C63DE" w:rsidRPr="00DF7CC0" w:rsidRDefault="005C63DE" w:rsidP="005C63DE">
      <w:pPr>
        <w:spacing w:after="0" w:line="240" w:lineRule="auto"/>
        <w:rPr>
          <w:rFonts w:ascii="Source Serif Pro" w:eastAsia="Times New Roman" w:hAnsi="Source Serif Pro" w:cs="Times New Roman"/>
          <w:color w:val="000000"/>
          <w:sz w:val="24"/>
          <w:szCs w:val="24"/>
        </w:rPr>
      </w:pPr>
    </w:p>
    <w:p w14:paraId="3CBF0621" w14:textId="77777777" w:rsidR="005C63DE" w:rsidRPr="00DF7CC0" w:rsidRDefault="005C63DE" w:rsidP="005C63DE">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The Office of Environmental Health and Safety is available to provide guidance.</w:t>
      </w:r>
    </w:p>
    <w:p w14:paraId="075B043F" w14:textId="77777777" w:rsidR="005C63DE" w:rsidRPr="00DF7CC0" w:rsidRDefault="005C63DE" w:rsidP="008F30B9">
      <w:pPr>
        <w:spacing w:after="0" w:line="240" w:lineRule="auto"/>
        <w:rPr>
          <w:rFonts w:ascii="Source Serif Pro" w:eastAsia="Times New Roman" w:hAnsi="Source Serif Pro" w:cs="Times New Roman"/>
          <w:color w:val="000000"/>
          <w:sz w:val="24"/>
          <w:szCs w:val="24"/>
        </w:rPr>
      </w:pPr>
    </w:p>
    <w:p w14:paraId="49BE99B6"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u w:val="single"/>
        </w:rPr>
        <w:t>Emergencies</w:t>
      </w:r>
    </w:p>
    <w:p w14:paraId="301BB721" w14:textId="77777777" w:rsidR="00C15ED1" w:rsidRPr="00DF7CC0" w:rsidRDefault="00C15ED1" w:rsidP="008F30B9">
      <w:pPr>
        <w:spacing w:after="0" w:line="240" w:lineRule="auto"/>
        <w:rPr>
          <w:rFonts w:ascii="Source Serif Pro" w:eastAsia="Times New Roman" w:hAnsi="Source Serif Pro" w:cs="Times New Roman"/>
          <w:b/>
          <w:bCs/>
          <w:color w:val="000000"/>
          <w:sz w:val="24"/>
          <w:szCs w:val="24"/>
        </w:rPr>
      </w:pPr>
    </w:p>
    <w:p w14:paraId="324D48ED"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Emergency procedure</w:t>
      </w:r>
    </w:p>
    <w:p w14:paraId="59F38111" w14:textId="77777777" w:rsidR="00C15ED1" w:rsidRPr="00DF7CC0" w:rsidRDefault="00C15ED1" w:rsidP="008F30B9">
      <w:pPr>
        <w:spacing w:after="0" w:line="240" w:lineRule="auto"/>
        <w:rPr>
          <w:rFonts w:ascii="Source Serif Pro" w:eastAsia="Times New Roman" w:hAnsi="Source Serif Pro" w:cs="Times New Roman"/>
          <w:color w:val="000000"/>
          <w:sz w:val="24"/>
          <w:szCs w:val="24"/>
        </w:rPr>
      </w:pPr>
    </w:p>
    <w:p w14:paraId="6DAB4243"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 xml:space="preserve">Emergency procedures which address response actions to fires, explosions, spills, injury to staff, </w:t>
      </w:r>
      <w:r w:rsidR="003937BA" w:rsidRPr="00DF7CC0">
        <w:rPr>
          <w:rFonts w:ascii="Source Serif Pro" w:eastAsia="Times New Roman" w:hAnsi="Source Serif Pro" w:cs="Times New Roman"/>
          <w:color w:val="000000"/>
          <w:sz w:val="24"/>
          <w:szCs w:val="24"/>
        </w:rPr>
        <w:t>should</w:t>
      </w:r>
      <w:r w:rsidRPr="00DF7CC0">
        <w:rPr>
          <w:rFonts w:ascii="Source Serif Pro" w:eastAsia="Times New Roman" w:hAnsi="Source Serif Pro" w:cs="Times New Roman"/>
          <w:color w:val="000000"/>
          <w:sz w:val="24"/>
          <w:szCs w:val="24"/>
        </w:rPr>
        <w:t xml:space="preserve"> be developed</w:t>
      </w:r>
      <w:r w:rsidR="005C63DE" w:rsidRPr="00DF7CC0">
        <w:rPr>
          <w:rFonts w:ascii="Source Serif Pro" w:eastAsia="Times New Roman" w:hAnsi="Source Serif Pro" w:cs="Times New Roman"/>
          <w:color w:val="000000"/>
          <w:sz w:val="24"/>
          <w:szCs w:val="24"/>
        </w:rPr>
        <w:t xml:space="preserve"> by each laboratory</w:t>
      </w:r>
      <w:r w:rsidRPr="00DF7CC0">
        <w:rPr>
          <w:rFonts w:ascii="Source Serif Pro" w:eastAsia="Times New Roman" w:hAnsi="Source Serif Pro" w:cs="Times New Roman"/>
          <w:color w:val="000000"/>
          <w:sz w:val="24"/>
          <w:szCs w:val="24"/>
        </w:rPr>
        <w:t>.  The procedures should address as a minimum the following:</w:t>
      </w:r>
    </w:p>
    <w:p w14:paraId="5E1A036B" w14:textId="77777777" w:rsidR="00C15ED1" w:rsidRPr="00DF7CC0" w:rsidRDefault="00C15ED1" w:rsidP="008F30B9">
      <w:pPr>
        <w:spacing w:after="0" w:line="240" w:lineRule="auto"/>
        <w:rPr>
          <w:rFonts w:ascii="Source Serif Pro" w:eastAsia="Times New Roman" w:hAnsi="Source Serif Pro" w:cs="Times New Roman"/>
          <w:color w:val="000000"/>
          <w:sz w:val="24"/>
          <w:szCs w:val="24"/>
        </w:rPr>
      </w:pPr>
    </w:p>
    <w:p w14:paraId="2701FC1C" w14:textId="7BE0CAA3" w:rsidR="008F30B9" w:rsidRPr="00DF7CC0" w:rsidRDefault="008F30B9" w:rsidP="00C15ED1">
      <w:pPr>
        <w:pStyle w:val="ListParagraph"/>
        <w:numPr>
          <w:ilvl w:val="0"/>
          <w:numId w:val="2"/>
        </w:num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Who to contact:</w:t>
      </w:r>
      <w:r w:rsidRPr="00DF7CC0">
        <w:rPr>
          <w:rFonts w:ascii="Source Serif Pro" w:eastAsia="Times New Roman" w:hAnsi="Source Serif Pro" w:cs="Times New Roman"/>
          <w:color w:val="000000"/>
          <w:sz w:val="24"/>
          <w:szCs w:val="24"/>
        </w:rPr>
        <w:t xml:space="preserve"> (University police, </w:t>
      </w:r>
      <w:r w:rsidR="007D0A43" w:rsidRPr="00DF7CC0">
        <w:rPr>
          <w:rFonts w:ascii="Source Serif Pro" w:eastAsia="Times New Roman" w:hAnsi="Source Serif Pro" w:cs="Times New Roman"/>
          <w:color w:val="000000"/>
          <w:sz w:val="24"/>
          <w:szCs w:val="24"/>
        </w:rPr>
        <w:t>Principal investigator</w:t>
      </w:r>
      <w:r w:rsidR="005C63DE" w:rsidRPr="00DF7CC0">
        <w:rPr>
          <w:rFonts w:ascii="Source Serif Pro" w:eastAsia="Times New Roman" w:hAnsi="Source Serif Pro" w:cs="Times New Roman"/>
          <w:color w:val="000000"/>
          <w:sz w:val="24"/>
          <w:szCs w:val="24"/>
        </w:rPr>
        <w:t>/Course Director</w:t>
      </w:r>
      <w:r w:rsidR="007D0A43" w:rsidRPr="00DF7CC0">
        <w:rPr>
          <w:rFonts w:ascii="Source Serif Pro" w:eastAsia="Times New Roman" w:hAnsi="Source Serif Pro" w:cs="Times New Roman"/>
          <w:color w:val="000000"/>
          <w:sz w:val="24"/>
          <w:szCs w:val="24"/>
        </w:rPr>
        <w:t xml:space="preserve"> of the laboratory including evening phone number, </w:t>
      </w:r>
      <w:r w:rsidRPr="00DF7CC0">
        <w:rPr>
          <w:rFonts w:ascii="Source Serif Pro" w:eastAsia="Times New Roman" w:hAnsi="Source Serif Pro" w:cs="Times New Roman"/>
          <w:color w:val="000000"/>
          <w:sz w:val="24"/>
          <w:szCs w:val="24"/>
        </w:rPr>
        <w:t xml:space="preserve">and </w:t>
      </w:r>
      <w:r w:rsidR="005C63DE" w:rsidRPr="00DF7CC0">
        <w:rPr>
          <w:rFonts w:ascii="Source Serif Pro" w:eastAsia="Times New Roman" w:hAnsi="Source Serif Pro" w:cs="Times New Roman"/>
          <w:color w:val="000000"/>
          <w:sz w:val="24"/>
          <w:szCs w:val="24"/>
        </w:rPr>
        <w:t>EHS</w:t>
      </w:r>
      <w:r w:rsidRPr="00DF7CC0">
        <w:rPr>
          <w:rFonts w:ascii="Source Serif Pro" w:eastAsia="Times New Roman" w:hAnsi="Source Serif Pro" w:cs="Times New Roman"/>
          <w:color w:val="000000"/>
          <w:sz w:val="24"/>
          <w:szCs w:val="24"/>
        </w:rPr>
        <w:t>)</w:t>
      </w:r>
      <w:r w:rsidR="00EE68EB">
        <w:rPr>
          <w:rFonts w:ascii="Source Serif Pro" w:eastAsia="Times New Roman" w:hAnsi="Source Serif Pro" w:cs="Times New Roman"/>
          <w:color w:val="000000"/>
          <w:sz w:val="24"/>
          <w:szCs w:val="24"/>
        </w:rPr>
        <w:t>.</w:t>
      </w:r>
    </w:p>
    <w:p w14:paraId="123188A7" w14:textId="79CACE24" w:rsidR="008F30B9" w:rsidRPr="00DF7CC0" w:rsidRDefault="008F30B9" w:rsidP="00C15ED1">
      <w:pPr>
        <w:pStyle w:val="ListParagraph"/>
        <w:numPr>
          <w:ilvl w:val="0"/>
          <w:numId w:val="2"/>
        </w:num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The location of all safety equipment (showers, eye wash, fire extinguishers, spill clean-up materials, etc.)</w:t>
      </w:r>
      <w:r w:rsidR="00EE68EB">
        <w:rPr>
          <w:rFonts w:ascii="Source Serif Pro" w:eastAsia="Times New Roman" w:hAnsi="Source Serif Pro" w:cs="Times New Roman"/>
          <w:color w:val="000000"/>
          <w:sz w:val="24"/>
          <w:szCs w:val="24"/>
        </w:rPr>
        <w:t>.</w:t>
      </w:r>
    </w:p>
    <w:p w14:paraId="11543747" w14:textId="74532FE3" w:rsidR="008F30B9" w:rsidRPr="00DF7CC0" w:rsidRDefault="008F30B9" w:rsidP="00C15ED1">
      <w:pPr>
        <w:pStyle w:val="ListParagraph"/>
        <w:numPr>
          <w:ilvl w:val="0"/>
          <w:numId w:val="2"/>
        </w:num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The method used to alert personnel in nearby areas of potential hazards</w:t>
      </w:r>
      <w:r w:rsidR="00EE68EB">
        <w:rPr>
          <w:rFonts w:ascii="Source Serif Pro" w:eastAsia="Times New Roman" w:hAnsi="Source Serif Pro" w:cs="Times New Roman"/>
          <w:color w:val="000000"/>
          <w:sz w:val="24"/>
          <w:szCs w:val="24"/>
        </w:rPr>
        <w:t>.</w:t>
      </w:r>
    </w:p>
    <w:p w14:paraId="66D952A4" w14:textId="77777777" w:rsidR="00C15ED1" w:rsidRPr="00DF7CC0" w:rsidRDefault="008F30B9" w:rsidP="008F30B9">
      <w:pPr>
        <w:pStyle w:val="ListParagraph"/>
        <w:numPr>
          <w:ilvl w:val="0"/>
          <w:numId w:val="2"/>
        </w:num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Special spill control materials based on the specific pyrophoric chemical handled.</w:t>
      </w:r>
    </w:p>
    <w:p w14:paraId="3A445218" w14:textId="77777777" w:rsidR="00C15ED1" w:rsidRPr="00DF7CC0" w:rsidRDefault="00C15ED1" w:rsidP="008F30B9">
      <w:pPr>
        <w:spacing w:after="0" w:line="240" w:lineRule="auto"/>
        <w:rPr>
          <w:rFonts w:ascii="Source Serif Pro" w:eastAsia="Times New Roman" w:hAnsi="Source Serif Pro" w:cs="Times New Roman"/>
          <w:color w:val="000000"/>
          <w:sz w:val="24"/>
          <w:szCs w:val="24"/>
        </w:rPr>
      </w:pPr>
    </w:p>
    <w:p w14:paraId="5C398D1D" w14:textId="77777777" w:rsidR="00EE68EB" w:rsidRDefault="00EE68EB">
      <w:pPr>
        <w:rPr>
          <w:rFonts w:ascii="Source Serif Pro" w:eastAsia="Times New Roman" w:hAnsi="Source Serif Pro" w:cs="Times New Roman"/>
          <w:b/>
          <w:bCs/>
          <w:color w:val="000000"/>
          <w:sz w:val="24"/>
          <w:szCs w:val="24"/>
        </w:rPr>
      </w:pPr>
      <w:r>
        <w:rPr>
          <w:rFonts w:ascii="Source Serif Pro" w:eastAsia="Times New Roman" w:hAnsi="Source Serif Pro" w:cs="Times New Roman"/>
          <w:b/>
          <w:bCs/>
          <w:color w:val="000000"/>
          <w:sz w:val="24"/>
          <w:szCs w:val="24"/>
        </w:rPr>
        <w:br w:type="page"/>
      </w:r>
    </w:p>
    <w:p w14:paraId="6A0E2780" w14:textId="499B0C74" w:rsidR="008F30B9" w:rsidRPr="00DF7CC0" w:rsidRDefault="008F30B9" w:rsidP="008F30B9">
      <w:pPr>
        <w:spacing w:after="0" w:line="240" w:lineRule="auto"/>
        <w:rPr>
          <w:rFonts w:ascii="Source Serif Pro" w:eastAsia="Times New Roman" w:hAnsi="Source Serif Pro" w:cs="Times New Roman"/>
          <w:b/>
          <w:bCs/>
          <w:color w:val="000000"/>
          <w:sz w:val="24"/>
          <w:szCs w:val="24"/>
        </w:rPr>
      </w:pPr>
      <w:r w:rsidRPr="00DF7CC0">
        <w:rPr>
          <w:rFonts w:ascii="Source Serif Pro" w:eastAsia="Times New Roman" w:hAnsi="Source Serif Pro" w:cs="Times New Roman"/>
          <w:b/>
          <w:bCs/>
          <w:color w:val="000000"/>
          <w:sz w:val="24"/>
          <w:szCs w:val="24"/>
        </w:rPr>
        <w:lastRenderedPageBreak/>
        <w:t>Eyewash</w:t>
      </w:r>
    </w:p>
    <w:p w14:paraId="3C0E4FF6" w14:textId="77777777" w:rsidR="00C15ED1" w:rsidRPr="00DF7CC0" w:rsidRDefault="00C15ED1" w:rsidP="008F30B9">
      <w:pPr>
        <w:spacing w:after="0" w:line="240" w:lineRule="auto"/>
        <w:rPr>
          <w:rFonts w:ascii="Source Serif Pro" w:eastAsia="Times New Roman" w:hAnsi="Source Serif Pro" w:cs="Times New Roman"/>
          <w:color w:val="000000"/>
          <w:sz w:val="24"/>
          <w:szCs w:val="24"/>
        </w:rPr>
      </w:pPr>
    </w:p>
    <w:p w14:paraId="0C1E70E1"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Where the eyes or body of any person may be exposed to pyrophoric chemicals, suitable facilities for quick drenching or flushing of the eyes and body shall be provided within the work area for immediate emergency use. Bottle type eyewash stations are not acceptable.  Eyewashes should be activated by lab personnel weekly.</w:t>
      </w:r>
    </w:p>
    <w:p w14:paraId="06DD196B" w14:textId="77777777" w:rsidR="00C15ED1" w:rsidRPr="00DF7CC0" w:rsidRDefault="00C15ED1" w:rsidP="008F30B9">
      <w:pPr>
        <w:spacing w:after="0" w:line="240" w:lineRule="auto"/>
        <w:rPr>
          <w:rFonts w:ascii="Source Serif Pro" w:eastAsia="Times New Roman" w:hAnsi="Source Serif Pro" w:cs="Times New Roman"/>
          <w:b/>
          <w:bCs/>
          <w:color w:val="000000"/>
          <w:sz w:val="24"/>
          <w:szCs w:val="24"/>
        </w:rPr>
      </w:pPr>
    </w:p>
    <w:p w14:paraId="6B24E1C1"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Safety shower</w:t>
      </w:r>
    </w:p>
    <w:p w14:paraId="00F598B0" w14:textId="77777777" w:rsidR="00C15ED1" w:rsidRPr="00DF7CC0" w:rsidRDefault="00C15ED1" w:rsidP="008F30B9">
      <w:pPr>
        <w:spacing w:after="0" w:line="240" w:lineRule="auto"/>
        <w:rPr>
          <w:rFonts w:ascii="Source Serif Pro" w:eastAsia="Times New Roman" w:hAnsi="Source Serif Pro" w:cs="Times New Roman"/>
          <w:color w:val="000000"/>
          <w:sz w:val="24"/>
          <w:szCs w:val="24"/>
        </w:rPr>
      </w:pPr>
    </w:p>
    <w:p w14:paraId="68EF36E1"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A safety or drench shower should be available in a nearby location where the pyrophoric chemicals are used.  Researchers should familiarize themselves with the location of the two nearest safety showers and eyewash stations both in and outside the lab prior to beginning work with pyrophoric materials.</w:t>
      </w:r>
    </w:p>
    <w:p w14:paraId="3C19569E" w14:textId="77777777" w:rsidR="00C15ED1" w:rsidRPr="00DF7CC0" w:rsidRDefault="00C15ED1" w:rsidP="008F30B9">
      <w:pPr>
        <w:spacing w:after="0" w:line="240" w:lineRule="auto"/>
        <w:rPr>
          <w:rFonts w:ascii="Source Serif Pro" w:eastAsia="Times New Roman" w:hAnsi="Source Serif Pro" w:cs="Times New Roman"/>
          <w:b/>
          <w:bCs/>
          <w:color w:val="000000"/>
          <w:sz w:val="24"/>
          <w:szCs w:val="24"/>
        </w:rPr>
      </w:pPr>
    </w:p>
    <w:p w14:paraId="331CBA86"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Spill response</w:t>
      </w:r>
    </w:p>
    <w:p w14:paraId="702C7953" w14:textId="77777777" w:rsidR="00C15ED1" w:rsidRPr="00DF7CC0" w:rsidRDefault="00C15ED1" w:rsidP="008F30B9">
      <w:pPr>
        <w:spacing w:after="0" w:line="240" w:lineRule="auto"/>
        <w:rPr>
          <w:rFonts w:ascii="Source Serif Pro" w:eastAsia="Times New Roman" w:hAnsi="Source Serif Pro" w:cs="Times New Roman"/>
          <w:color w:val="000000"/>
          <w:sz w:val="24"/>
          <w:szCs w:val="24"/>
        </w:rPr>
      </w:pPr>
    </w:p>
    <w:p w14:paraId="75374C67"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Anticipate spills by having the appropriate clean up equipment on hand. The appropriate clean up supplies can be determined by consulting the material safety data sheet. This should occur prior to the use of any pyrophoric chemicals. Spill control materials for pyrophoric chemicals are designed to be inert and will not react with the reagent.</w:t>
      </w:r>
    </w:p>
    <w:p w14:paraId="657AF0F2" w14:textId="77777777" w:rsidR="005C63DE" w:rsidRPr="00DF7CC0" w:rsidRDefault="005C63DE" w:rsidP="008F30B9">
      <w:pPr>
        <w:spacing w:after="0" w:line="240" w:lineRule="auto"/>
        <w:rPr>
          <w:rFonts w:ascii="Source Serif Pro" w:eastAsia="Times New Roman" w:hAnsi="Source Serif Pro" w:cs="Times New Roman"/>
          <w:color w:val="000000"/>
          <w:sz w:val="24"/>
          <w:szCs w:val="24"/>
        </w:rPr>
      </w:pPr>
    </w:p>
    <w:p w14:paraId="387A528D"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Many pyrophoric reagents must not be extinguished using a CO</w:t>
      </w:r>
      <w:r w:rsidRPr="00DF7CC0">
        <w:rPr>
          <w:rFonts w:ascii="Source Serif Pro" w:eastAsia="Times New Roman" w:hAnsi="Source Serif Pro" w:cs="Times New Roman"/>
          <w:color w:val="000000"/>
          <w:sz w:val="24"/>
          <w:szCs w:val="24"/>
          <w:vertAlign w:val="subscript"/>
        </w:rPr>
        <w:t>2</w:t>
      </w:r>
      <w:r w:rsidRPr="00DF7CC0">
        <w:rPr>
          <w:rFonts w:ascii="Source Serif Pro" w:eastAsia="Times New Roman" w:hAnsi="Source Serif Pro" w:cs="Times New Roman"/>
          <w:color w:val="000000"/>
          <w:sz w:val="24"/>
          <w:szCs w:val="24"/>
        </w:rPr>
        <w:t> fire extinguisher.  Sand or soda ash (powdered lime) should be readily available where work is performed.  Also, a small beaker of sand can be used to safely extinguish any small fires occurring at the tips of needles used to transfer liquid pyrophorics.</w:t>
      </w:r>
    </w:p>
    <w:p w14:paraId="47BDAE82" w14:textId="77777777" w:rsidR="00C15ED1" w:rsidRPr="00DF7CC0" w:rsidRDefault="00C15ED1" w:rsidP="008F30B9">
      <w:pPr>
        <w:spacing w:after="0" w:line="240" w:lineRule="auto"/>
        <w:rPr>
          <w:rFonts w:ascii="Source Serif Pro" w:eastAsia="Times New Roman" w:hAnsi="Source Serif Pro" w:cs="Times New Roman"/>
          <w:color w:val="000000"/>
          <w:sz w:val="24"/>
          <w:szCs w:val="24"/>
        </w:rPr>
      </w:pPr>
    </w:p>
    <w:p w14:paraId="52DC8F69"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In the event of a spill alert personnel in the area. Do not attempt to clean-up a large spill of pyrophoric chemicals. Turn off all ignition sources and vacate the laboratory immediately. Call for assistance.</w:t>
      </w:r>
    </w:p>
    <w:p w14:paraId="72769558" w14:textId="77777777" w:rsidR="00C15ED1" w:rsidRPr="00DF7CC0" w:rsidRDefault="00C15ED1" w:rsidP="008F30B9">
      <w:pPr>
        <w:spacing w:after="0" w:line="240" w:lineRule="auto"/>
        <w:rPr>
          <w:rFonts w:ascii="Source Serif Pro" w:eastAsia="Times New Roman" w:hAnsi="Source Serif Pro" w:cs="Times New Roman"/>
          <w:color w:val="000000"/>
          <w:sz w:val="24"/>
          <w:szCs w:val="24"/>
        </w:rPr>
      </w:pPr>
    </w:p>
    <w:p w14:paraId="4A4C47E1" w14:textId="77777777" w:rsidR="00C15ED1" w:rsidRPr="00DF7CC0" w:rsidRDefault="008F30B9" w:rsidP="00A66C76">
      <w:pPr>
        <w:pStyle w:val="ListParagraph"/>
        <w:numPr>
          <w:ilvl w:val="0"/>
          <w:numId w:val="3"/>
        </w:num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U</w:t>
      </w:r>
      <w:r w:rsidR="00C15ED1" w:rsidRPr="00DF7CC0">
        <w:rPr>
          <w:rFonts w:ascii="Source Serif Pro" w:eastAsia="Times New Roman" w:hAnsi="Source Serif Pro" w:cs="Times New Roman"/>
          <w:color w:val="000000"/>
          <w:sz w:val="24"/>
          <w:szCs w:val="24"/>
        </w:rPr>
        <w:t>niversity Police 856-256-4911</w:t>
      </w:r>
      <w:r w:rsidRPr="00DF7CC0">
        <w:rPr>
          <w:rFonts w:ascii="Source Serif Pro" w:eastAsia="Times New Roman" w:hAnsi="Source Serif Pro" w:cs="Times New Roman"/>
          <w:color w:val="000000"/>
          <w:sz w:val="24"/>
          <w:szCs w:val="24"/>
        </w:rPr>
        <w:t xml:space="preserve">.  This is a </w:t>
      </w:r>
      <w:proofErr w:type="gramStart"/>
      <w:r w:rsidRPr="00DF7CC0">
        <w:rPr>
          <w:rFonts w:ascii="Source Serif Pro" w:eastAsia="Times New Roman" w:hAnsi="Source Serif Pro" w:cs="Times New Roman"/>
          <w:color w:val="000000"/>
          <w:sz w:val="24"/>
          <w:szCs w:val="24"/>
        </w:rPr>
        <w:t>24 hour</w:t>
      </w:r>
      <w:proofErr w:type="gramEnd"/>
      <w:r w:rsidRPr="00DF7CC0">
        <w:rPr>
          <w:rFonts w:ascii="Source Serif Pro" w:eastAsia="Times New Roman" w:hAnsi="Source Serif Pro" w:cs="Times New Roman"/>
          <w:color w:val="000000"/>
          <w:sz w:val="24"/>
          <w:szCs w:val="24"/>
        </w:rPr>
        <w:t xml:space="preserve"> service. </w:t>
      </w:r>
    </w:p>
    <w:p w14:paraId="6B6E66C4" w14:textId="40DF17A6" w:rsidR="00C15ED1" w:rsidRPr="00DF7CC0" w:rsidRDefault="00C15ED1" w:rsidP="007D0A43">
      <w:pPr>
        <w:pStyle w:val="ListParagraph"/>
        <w:numPr>
          <w:ilvl w:val="0"/>
          <w:numId w:val="3"/>
        </w:num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 xml:space="preserve">Office of </w:t>
      </w:r>
      <w:r w:rsidR="00961556" w:rsidRPr="00DF7CC0">
        <w:rPr>
          <w:rFonts w:ascii="Source Serif Pro" w:eastAsia="Times New Roman" w:hAnsi="Source Serif Pro" w:cs="Times New Roman"/>
          <w:color w:val="000000"/>
          <w:sz w:val="24"/>
          <w:szCs w:val="24"/>
        </w:rPr>
        <w:t>Environmental Health</w:t>
      </w:r>
      <w:r w:rsidRPr="00DF7CC0">
        <w:rPr>
          <w:rFonts w:ascii="Source Serif Pro" w:eastAsia="Times New Roman" w:hAnsi="Source Serif Pro" w:cs="Times New Roman"/>
          <w:color w:val="000000"/>
          <w:sz w:val="24"/>
          <w:szCs w:val="24"/>
        </w:rPr>
        <w:t xml:space="preserve"> Safety, 856-256-5105</w:t>
      </w:r>
      <w:r w:rsidR="003937BA" w:rsidRPr="00DF7CC0">
        <w:rPr>
          <w:rFonts w:ascii="Source Serif Pro" w:eastAsia="Times New Roman" w:hAnsi="Source Serif Pro" w:cs="Times New Roman"/>
          <w:color w:val="000000"/>
          <w:sz w:val="24"/>
          <w:szCs w:val="24"/>
        </w:rPr>
        <w:t xml:space="preserve"> or </w:t>
      </w:r>
      <w:hyperlink r:id="rId10" w:history="1">
        <w:r w:rsidR="00EE68EB" w:rsidRPr="003C1399">
          <w:rPr>
            <w:rStyle w:val="Hyperlink"/>
            <w:rFonts w:ascii="Source Serif Pro" w:eastAsia="Times New Roman" w:hAnsi="Source Serif Pro" w:cs="Times New Roman"/>
            <w:sz w:val="24"/>
            <w:szCs w:val="24"/>
          </w:rPr>
          <w:t>EHS@Rowan.edu</w:t>
        </w:r>
      </w:hyperlink>
      <w:r w:rsidR="00EE68EB">
        <w:rPr>
          <w:rFonts w:ascii="Source Serif Pro" w:eastAsia="Times New Roman" w:hAnsi="Source Serif Pro" w:cs="Times New Roman"/>
          <w:color w:val="000000"/>
          <w:sz w:val="24"/>
          <w:szCs w:val="24"/>
        </w:rPr>
        <w:t xml:space="preserve">. </w:t>
      </w:r>
    </w:p>
    <w:p w14:paraId="056959DA" w14:textId="77777777" w:rsidR="00C15ED1" w:rsidRPr="00DF7CC0" w:rsidRDefault="00C15ED1" w:rsidP="00C15ED1">
      <w:pPr>
        <w:spacing w:after="0" w:line="240" w:lineRule="auto"/>
        <w:ind w:left="24"/>
        <w:rPr>
          <w:rFonts w:ascii="Source Serif Pro" w:eastAsia="Times New Roman" w:hAnsi="Source Serif Pro" w:cs="Times New Roman"/>
          <w:color w:val="000000"/>
          <w:sz w:val="24"/>
          <w:szCs w:val="24"/>
        </w:rPr>
      </w:pPr>
    </w:p>
    <w:p w14:paraId="35A8C25C" w14:textId="77777777" w:rsidR="008F30B9" w:rsidRPr="00DF7CC0" w:rsidRDefault="008F30B9" w:rsidP="00C15ED1">
      <w:pPr>
        <w:spacing w:after="0" w:line="240" w:lineRule="auto"/>
        <w:ind w:left="24"/>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Remain on the scene, but at a safe distance, to receive and direct safety personnel when they arrive.</w:t>
      </w:r>
    </w:p>
    <w:p w14:paraId="263505CF" w14:textId="77777777" w:rsidR="00C15ED1" w:rsidRPr="00DF7CC0" w:rsidRDefault="00C15ED1" w:rsidP="008F30B9">
      <w:pPr>
        <w:spacing w:after="0" w:line="240" w:lineRule="auto"/>
        <w:rPr>
          <w:rFonts w:ascii="Source Serif Pro" w:eastAsia="Times New Roman" w:hAnsi="Source Serif Pro" w:cs="Times New Roman"/>
          <w:b/>
          <w:bCs/>
          <w:color w:val="000000"/>
          <w:sz w:val="24"/>
          <w:szCs w:val="24"/>
          <w:u w:val="single"/>
        </w:rPr>
      </w:pPr>
    </w:p>
    <w:p w14:paraId="19A435CE" w14:textId="77777777" w:rsidR="00EE68EB" w:rsidRDefault="00EE68EB">
      <w:pPr>
        <w:rPr>
          <w:rFonts w:ascii="Source Serif Pro" w:eastAsia="Times New Roman" w:hAnsi="Source Serif Pro" w:cs="Times New Roman"/>
          <w:b/>
          <w:bCs/>
          <w:color w:val="000000"/>
          <w:sz w:val="24"/>
          <w:szCs w:val="24"/>
          <w:u w:val="single"/>
        </w:rPr>
      </w:pPr>
      <w:r>
        <w:rPr>
          <w:rFonts w:ascii="Source Serif Pro" w:eastAsia="Times New Roman" w:hAnsi="Source Serif Pro" w:cs="Times New Roman"/>
          <w:b/>
          <w:bCs/>
          <w:color w:val="000000"/>
          <w:sz w:val="24"/>
          <w:szCs w:val="24"/>
          <w:u w:val="single"/>
        </w:rPr>
        <w:br w:type="page"/>
      </w:r>
    </w:p>
    <w:p w14:paraId="5B2CAD7D" w14:textId="26E77C9C"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u w:val="single"/>
        </w:rPr>
        <w:lastRenderedPageBreak/>
        <w:t>Storage and Disposal</w:t>
      </w:r>
    </w:p>
    <w:p w14:paraId="5C0885B3" w14:textId="77777777" w:rsidR="00C15ED1" w:rsidRPr="00DF7CC0" w:rsidRDefault="00C15ED1" w:rsidP="008F30B9">
      <w:pPr>
        <w:spacing w:after="0" w:line="240" w:lineRule="auto"/>
        <w:rPr>
          <w:rFonts w:ascii="Source Serif Pro" w:eastAsia="Times New Roman" w:hAnsi="Source Serif Pro" w:cs="Times New Roman"/>
          <w:b/>
          <w:bCs/>
          <w:color w:val="000000"/>
          <w:sz w:val="24"/>
          <w:szCs w:val="24"/>
        </w:rPr>
      </w:pPr>
    </w:p>
    <w:p w14:paraId="4DFE1671"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Signs and labels</w:t>
      </w:r>
    </w:p>
    <w:p w14:paraId="27AFD4E7" w14:textId="77777777" w:rsidR="00C15ED1" w:rsidRPr="00DF7CC0" w:rsidRDefault="00C15ED1" w:rsidP="008F30B9">
      <w:pPr>
        <w:spacing w:after="0" w:line="240" w:lineRule="auto"/>
        <w:rPr>
          <w:rFonts w:ascii="Source Serif Pro" w:eastAsia="Times New Roman" w:hAnsi="Source Serif Pro" w:cs="Times New Roman"/>
          <w:b/>
          <w:bCs/>
          <w:color w:val="000000"/>
          <w:sz w:val="24"/>
          <w:szCs w:val="24"/>
        </w:rPr>
      </w:pPr>
    </w:p>
    <w:p w14:paraId="1F877251"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Containers:</w:t>
      </w:r>
      <w:r w:rsidRPr="00DF7CC0">
        <w:rPr>
          <w:rFonts w:ascii="Source Serif Pro" w:eastAsia="Times New Roman" w:hAnsi="Source Serif Pro" w:cs="Times New Roman"/>
          <w:color w:val="000000"/>
          <w:sz w:val="24"/>
          <w:szCs w:val="24"/>
        </w:rPr>
        <w:t> All pyrophoric chemicals must be clearly labeled wit</w:t>
      </w:r>
      <w:r w:rsidR="005C63DE" w:rsidRPr="00DF7CC0">
        <w:rPr>
          <w:rFonts w:ascii="Source Serif Pro" w:eastAsia="Times New Roman" w:hAnsi="Source Serif Pro" w:cs="Times New Roman"/>
          <w:color w:val="000000"/>
          <w:sz w:val="24"/>
          <w:szCs w:val="24"/>
        </w:rPr>
        <w:t xml:space="preserve">h the correct chemical name, </w:t>
      </w:r>
      <w:r w:rsidRPr="00DF7CC0">
        <w:rPr>
          <w:rFonts w:ascii="Source Serif Pro" w:eastAsia="Times New Roman" w:hAnsi="Source Serif Pro" w:cs="Times New Roman"/>
          <w:color w:val="000000"/>
          <w:sz w:val="24"/>
          <w:szCs w:val="24"/>
        </w:rPr>
        <w:t>hazard information</w:t>
      </w:r>
      <w:r w:rsidR="005C63DE" w:rsidRPr="00DF7CC0">
        <w:rPr>
          <w:rFonts w:ascii="Source Serif Pro" w:eastAsia="Times New Roman" w:hAnsi="Source Serif Pro" w:cs="Times New Roman"/>
          <w:color w:val="000000"/>
          <w:sz w:val="24"/>
          <w:szCs w:val="24"/>
        </w:rPr>
        <w:t xml:space="preserve"> and CAS#</w:t>
      </w:r>
      <w:r w:rsidRPr="00DF7CC0">
        <w:rPr>
          <w:rFonts w:ascii="Source Serif Pro" w:eastAsia="Times New Roman" w:hAnsi="Source Serif Pro" w:cs="Times New Roman"/>
          <w:color w:val="000000"/>
          <w:sz w:val="24"/>
          <w:szCs w:val="24"/>
        </w:rPr>
        <w:t>. Pyrophoric chemicals should always be stored in their</w:t>
      </w:r>
      <w:r w:rsidR="00406B87" w:rsidRPr="00DF7CC0">
        <w:rPr>
          <w:rFonts w:ascii="Source Serif Pro" w:eastAsia="Times New Roman" w:hAnsi="Source Serif Pro" w:cs="Times New Roman"/>
          <w:color w:val="000000"/>
          <w:sz w:val="24"/>
          <w:szCs w:val="24"/>
        </w:rPr>
        <w:t xml:space="preserve"> </w:t>
      </w:r>
      <w:r w:rsidRPr="00DF7CC0">
        <w:rPr>
          <w:rFonts w:ascii="Source Serif Pro" w:eastAsia="Times New Roman" w:hAnsi="Source Serif Pro" w:cs="Times New Roman"/>
          <w:color w:val="000000"/>
          <w:sz w:val="24"/>
          <w:szCs w:val="24"/>
        </w:rPr>
        <w:t>original commercial container.</w:t>
      </w:r>
      <w:r w:rsidR="005C63DE" w:rsidRPr="00DF7CC0">
        <w:rPr>
          <w:rFonts w:ascii="Source Serif Pro" w:eastAsia="Times New Roman" w:hAnsi="Source Serif Pro" w:cs="Times New Roman"/>
          <w:color w:val="000000"/>
          <w:sz w:val="24"/>
          <w:szCs w:val="24"/>
        </w:rPr>
        <w:t xml:space="preserve">  Chemical containers must be dated upon receipt as well as when opened.</w:t>
      </w:r>
    </w:p>
    <w:p w14:paraId="2A396372" w14:textId="77777777" w:rsidR="00406B87" w:rsidRPr="00DF7CC0" w:rsidRDefault="00406B87" w:rsidP="008F30B9">
      <w:pPr>
        <w:spacing w:after="0" w:line="240" w:lineRule="auto"/>
        <w:rPr>
          <w:rFonts w:ascii="Source Serif Pro" w:eastAsia="Times New Roman" w:hAnsi="Source Serif Pro" w:cs="Times New Roman"/>
          <w:b/>
          <w:bCs/>
          <w:color w:val="000000"/>
          <w:sz w:val="24"/>
          <w:szCs w:val="24"/>
        </w:rPr>
      </w:pPr>
    </w:p>
    <w:p w14:paraId="76A8D3F8"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Special storage</w:t>
      </w:r>
    </w:p>
    <w:p w14:paraId="45D8BCD7" w14:textId="77777777" w:rsidR="00406B87" w:rsidRPr="00DF7CC0" w:rsidRDefault="00406B87" w:rsidP="008F30B9">
      <w:pPr>
        <w:spacing w:after="0" w:line="240" w:lineRule="auto"/>
        <w:rPr>
          <w:rFonts w:ascii="Source Serif Pro" w:eastAsia="Times New Roman" w:hAnsi="Source Serif Pro" w:cs="Times New Roman"/>
          <w:color w:val="000000"/>
          <w:sz w:val="24"/>
          <w:szCs w:val="24"/>
        </w:rPr>
      </w:pPr>
    </w:p>
    <w:p w14:paraId="26D165BD"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Pyrophoric chemicals should be stored under an atmosphere of inert gas or under an appropriate liquid. Do not store pyrophoric chemicals with flammable materials or in a flammable-liquids storage cabinet. Store these materials away from sources of ignition. Minimize the quantities of pyrophoric chemicals stored in the laboratory.  Store bottles of liquid pyrophorics inside the original metal shipping can, if available, to provide additional protection/secondary containment.</w:t>
      </w:r>
    </w:p>
    <w:p w14:paraId="4A38D123"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Never return excess chemicals to the original container. Small amounts of impurities may be introduced into the container which may cause a fire or explosion.</w:t>
      </w:r>
    </w:p>
    <w:p w14:paraId="00BBFE84" w14:textId="77777777" w:rsidR="00DF7CC0" w:rsidRPr="00DF7CC0" w:rsidRDefault="00DF7CC0" w:rsidP="008F30B9">
      <w:pPr>
        <w:spacing w:after="0" w:line="240" w:lineRule="auto"/>
        <w:rPr>
          <w:rFonts w:ascii="Source Serif Pro" w:eastAsia="Times New Roman" w:hAnsi="Source Serif Pro" w:cs="Times New Roman"/>
          <w:color w:val="000000"/>
          <w:sz w:val="24"/>
          <w:szCs w:val="24"/>
        </w:rPr>
      </w:pPr>
    </w:p>
    <w:p w14:paraId="471FB66A" w14:textId="77777777" w:rsidR="005C63DE"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Date containers upon initial receipt and upon opening.  Take note of any printed expiration dates on the container label and dispose of them as required.  Many pyrophoric reagents become unstable or more dangerous with age.</w:t>
      </w:r>
    </w:p>
    <w:p w14:paraId="26A5DDA6" w14:textId="77777777" w:rsidR="005C63DE" w:rsidRPr="00DF7CC0" w:rsidRDefault="005C63DE" w:rsidP="008F30B9">
      <w:pPr>
        <w:spacing w:after="0" w:line="240" w:lineRule="auto"/>
        <w:rPr>
          <w:rFonts w:ascii="Source Serif Pro" w:eastAsia="Times New Roman" w:hAnsi="Source Serif Pro" w:cs="Times New Roman"/>
          <w:color w:val="000000"/>
          <w:sz w:val="24"/>
          <w:szCs w:val="24"/>
        </w:rPr>
      </w:pPr>
    </w:p>
    <w:p w14:paraId="4434DFC7"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Purchase pyrophoric reagents in the minimum quantity required for the work to be performed.  Initial cost per volume/weight may be lower when reagents are purchased in bulk, but repeated opening of containers and puncturing of septa leads to product degradation and loss. Wasted material and disposal cost will often offset any initial savings.</w:t>
      </w:r>
    </w:p>
    <w:p w14:paraId="3B79B128" w14:textId="77777777" w:rsidR="00406B87" w:rsidRPr="00DF7CC0" w:rsidRDefault="00406B87" w:rsidP="008F30B9">
      <w:pPr>
        <w:spacing w:after="0" w:line="240" w:lineRule="auto"/>
        <w:rPr>
          <w:rFonts w:ascii="Source Serif Pro" w:eastAsia="Times New Roman" w:hAnsi="Source Serif Pro" w:cs="Times New Roman"/>
          <w:b/>
          <w:bCs/>
          <w:color w:val="000000"/>
          <w:sz w:val="24"/>
          <w:szCs w:val="24"/>
        </w:rPr>
      </w:pPr>
    </w:p>
    <w:p w14:paraId="468E1988"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Designated area</w:t>
      </w:r>
    </w:p>
    <w:p w14:paraId="5476539E" w14:textId="77777777" w:rsidR="00406B87" w:rsidRPr="00DF7CC0" w:rsidRDefault="00406B87" w:rsidP="008F30B9">
      <w:pPr>
        <w:spacing w:after="0" w:line="240" w:lineRule="auto"/>
        <w:rPr>
          <w:rFonts w:ascii="Source Serif Pro" w:eastAsia="Times New Roman" w:hAnsi="Source Serif Pro" w:cs="Times New Roman"/>
          <w:color w:val="000000"/>
          <w:sz w:val="24"/>
          <w:szCs w:val="24"/>
        </w:rPr>
      </w:pPr>
    </w:p>
    <w:p w14:paraId="5A72ACBD"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Any area where pyrophoric reagents will be handled must be carefully prepared prior to starting work.  All equipment and materials needed for the experiment should be readily available, including appropriate extinguishing media.  The work area should be clear of reagents and equipment not pertinent to the current experiment, including flammable and combustible reagents and materials.</w:t>
      </w:r>
    </w:p>
    <w:p w14:paraId="7C59AE6A" w14:textId="77777777" w:rsidR="00CF0F09" w:rsidRPr="00DF7CC0" w:rsidRDefault="00CF0F09" w:rsidP="008F30B9">
      <w:pPr>
        <w:spacing w:after="0" w:line="240" w:lineRule="auto"/>
        <w:rPr>
          <w:rFonts w:ascii="Source Serif Pro" w:eastAsia="Times New Roman" w:hAnsi="Source Serif Pro" w:cs="Times New Roman"/>
          <w:color w:val="000000"/>
          <w:sz w:val="24"/>
          <w:szCs w:val="24"/>
        </w:rPr>
      </w:pPr>
    </w:p>
    <w:p w14:paraId="17851DF5"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lastRenderedPageBreak/>
        <w:t>Other lab occupants should be made aware when and where work with hazardous materials will be performed.</w:t>
      </w:r>
    </w:p>
    <w:p w14:paraId="68DB06CF" w14:textId="77777777" w:rsidR="00406B87" w:rsidRPr="00DF7CC0" w:rsidRDefault="00406B87" w:rsidP="008F30B9">
      <w:pPr>
        <w:spacing w:after="0" w:line="240" w:lineRule="auto"/>
        <w:rPr>
          <w:rFonts w:ascii="Source Serif Pro" w:eastAsia="Times New Roman" w:hAnsi="Source Serif Pro" w:cs="Times New Roman"/>
          <w:b/>
          <w:bCs/>
          <w:color w:val="000000"/>
          <w:sz w:val="24"/>
          <w:szCs w:val="24"/>
        </w:rPr>
      </w:pPr>
    </w:p>
    <w:p w14:paraId="35A125FE"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b/>
          <w:bCs/>
          <w:color w:val="000000"/>
          <w:sz w:val="24"/>
          <w:szCs w:val="24"/>
        </w:rPr>
        <w:t>Waste disposal</w:t>
      </w:r>
    </w:p>
    <w:p w14:paraId="023B3F3E" w14:textId="77777777" w:rsidR="00406B87" w:rsidRPr="00DF7CC0" w:rsidRDefault="00406B87" w:rsidP="008F30B9">
      <w:pPr>
        <w:spacing w:after="0" w:line="240" w:lineRule="auto"/>
        <w:rPr>
          <w:rFonts w:ascii="Source Serif Pro" w:eastAsia="Times New Roman" w:hAnsi="Source Serif Pro" w:cs="Times New Roman"/>
          <w:color w:val="000000"/>
          <w:sz w:val="24"/>
          <w:szCs w:val="24"/>
        </w:rPr>
      </w:pPr>
    </w:p>
    <w:p w14:paraId="35F5E951"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Mixtures of chemicals such as reaction mixtures containing pyrophoric reagents should be carefully and completely quenched before combin</w:t>
      </w:r>
      <w:r w:rsidR="00406B87" w:rsidRPr="00DF7CC0">
        <w:rPr>
          <w:rFonts w:ascii="Source Serif Pro" w:eastAsia="Times New Roman" w:hAnsi="Source Serif Pro" w:cs="Times New Roman"/>
          <w:color w:val="000000"/>
          <w:sz w:val="24"/>
          <w:szCs w:val="24"/>
        </w:rPr>
        <w:t xml:space="preserve">ing with waste or packaging for disposal. </w:t>
      </w:r>
    </w:p>
    <w:p w14:paraId="3604A052" w14:textId="77777777" w:rsidR="008F30B9"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Empty septa-sealed pyrophoric reagent containers (such as Sure-</w:t>
      </w:r>
      <w:proofErr w:type="spellStart"/>
      <w:r w:rsidRPr="00DF7CC0">
        <w:rPr>
          <w:rFonts w:ascii="Source Serif Pro" w:eastAsia="Times New Roman" w:hAnsi="Source Serif Pro" w:cs="Times New Roman"/>
          <w:color w:val="000000"/>
          <w:sz w:val="24"/>
          <w:szCs w:val="24"/>
        </w:rPr>
        <w:t>Seal</w:t>
      </w:r>
      <w:r w:rsidRPr="00DF7CC0">
        <w:rPr>
          <w:rFonts w:ascii="Source Serif Pro" w:eastAsia="Times New Roman" w:hAnsi="Source Serif Pro" w:cs="Times New Roman"/>
          <w:color w:val="000000"/>
          <w:sz w:val="24"/>
          <w:szCs w:val="24"/>
          <w:vertAlign w:val="superscript"/>
        </w:rPr>
        <w:t>TM</w:t>
      </w:r>
      <w:proofErr w:type="spellEnd"/>
      <w:r w:rsidRPr="00DF7CC0">
        <w:rPr>
          <w:rFonts w:ascii="Source Serif Pro" w:eastAsia="Times New Roman" w:hAnsi="Source Serif Pro" w:cs="Times New Roman"/>
          <w:color w:val="000000"/>
          <w:sz w:val="24"/>
          <w:szCs w:val="24"/>
          <w:vertAlign w:val="superscript"/>
        </w:rPr>
        <w:softHyphen/>
      </w:r>
      <w:r w:rsidRPr="00DF7CC0">
        <w:rPr>
          <w:rFonts w:ascii="Source Serif Pro" w:eastAsia="Times New Roman" w:hAnsi="Source Serif Pro" w:cs="Times New Roman"/>
          <w:color w:val="000000"/>
          <w:sz w:val="24"/>
          <w:szCs w:val="24"/>
        </w:rPr>
        <w:t xml:space="preserve"> bottles) will </w:t>
      </w:r>
      <w:r w:rsidR="00A66C76" w:rsidRPr="00DF7CC0">
        <w:rPr>
          <w:rFonts w:ascii="Source Serif Pro" w:eastAsia="Times New Roman" w:hAnsi="Source Serif Pro" w:cs="Times New Roman"/>
          <w:color w:val="000000"/>
          <w:sz w:val="24"/>
          <w:szCs w:val="24"/>
        </w:rPr>
        <w:t>be disposed of through the hazardous waste vendor at Rowan University</w:t>
      </w:r>
      <w:r w:rsidRPr="00DF7CC0">
        <w:rPr>
          <w:rFonts w:ascii="Source Serif Pro" w:eastAsia="Times New Roman" w:hAnsi="Source Serif Pro" w:cs="Times New Roman"/>
          <w:color w:val="000000"/>
          <w:sz w:val="24"/>
          <w:szCs w:val="24"/>
        </w:rPr>
        <w:t>.  There is no need to quench or rinse these containers.</w:t>
      </w:r>
    </w:p>
    <w:p w14:paraId="6A8736BD" w14:textId="77777777" w:rsidR="00A66C76" w:rsidRPr="00DF7CC0" w:rsidRDefault="00A66C76" w:rsidP="008F30B9">
      <w:pPr>
        <w:spacing w:after="0" w:line="240" w:lineRule="auto"/>
        <w:rPr>
          <w:rFonts w:ascii="Source Serif Pro" w:eastAsia="Times New Roman" w:hAnsi="Source Serif Pro" w:cs="Times New Roman"/>
          <w:color w:val="000000"/>
          <w:sz w:val="24"/>
          <w:szCs w:val="24"/>
        </w:rPr>
      </w:pPr>
    </w:p>
    <w:p w14:paraId="604BDF67" w14:textId="77777777" w:rsidR="003937BA" w:rsidRPr="00DF7CC0" w:rsidRDefault="008F30B9" w:rsidP="008F30B9">
      <w:pPr>
        <w:spacing w:after="0" w:line="240" w:lineRule="auto"/>
        <w:rPr>
          <w:rFonts w:ascii="Source Serif Pro" w:eastAsia="Times New Roman" w:hAnsi="Source Serif Pro" w:cs="Times New Roman"/>
          <w:color w:val="000000"/>
          <w:sz w:val="24"/>
          <w:szCs w:val="24"/>
        </w:rPr>
      </w:pPr>
      <w:r w:rsidRPr="00DF7CC0">
        <w:rPr>
          <w:rFonts w:ascii="Source Serif Pro" w:eastAsia="Times New Roman" w:hAnsi="Source Serif Pro" w:cs="Times New Roman"/>
          <w:color w:val="000000"/>
          <w:sz w:val="24"/>
          <w:szCs w:val="24"/>
        </w:rPr>
        <w:t>Expired or unused reagent will b</w:t>
      </w:r>
      <w:r w:rsidR="00A66C76" w:rsidRPr="00DF7CC0">
        <w:rPr>
          <w:rFonts w:ascii="Source Serif Pro" w:eastAsia="Times New Roman" w:hAnsi="Source Serif Pro" w:cs="Times New Roman"/>
          <w:color w:val="000000"/>
          <w:sz w:val="24"/>
          <w:szCs w:val="24"/>
        </w:rPr>
        <w:t>e disposed of</w:t>
      </w:r>
      <w:r w:rsidRPr="00DF7CC0">
        <w:rPr>
          <w:rFonts w:ascii="Source Serif Pro" w:eastAsia="Times New Roman" w:hAnsi="Source Serif Pro" w:cs="Times New Roman"/>
          <w:color w:val="000000"/>
          <w:sz w:val="24"/>
          <w:szCs w:val="24"/>
        </w:rPr>
        <w:t xml:space="preserve"> in the original commercial bottle</w:t>
      </w:r>
      <w:r w:rsidR="00A66C76" w:rsidRPr="00DF7CC0">
        <w:rPr>
          <w:rFonts w:ascii="Source Serif Pro" w:eastAsia="Times New Roman" w:hAnsi="Source Serif Pro" w:cs="Times New Roman"/>
          <w:color w:val="000000"/>
          <w:sz w:val="24"/>
          <w:szCs w:val="24"/>
        </w:rPr>
        <w:t xml:space="preserve"> through the hazardous waste vendor at Rowan University</w:t>
      </w:r>
      <w:r w:rsidRPr="00DF7CC0">
        <w:rPr>
          <w:rFonts w:ascii="Source Serif Pro" w:eastAsia="Times New Roman" w:hAnsi="Source Serif Pro" w:cs="Times New Roman"/>
          <w:color w:val="000000"/>
          <w:sz w:val="24"/>
          <w:szCs w:val="24"/>
        </w:rPr>
        <w:t>.  There is no need to empty, qu</w:t>
      </w:r>
      <w:r w:rsidR="003937BA" w:rsidRPr="00DF7CC0">
        <w:rPr>
          <w:rFonts w:ascii="Source Serif Pro" w:eastAsia="Times New Roman" w:hAnsi="Source Serif Pro" w:cs="Times New Roman"/>
          <w:color w:val="000000"/>
          <w:sz w:val="24"/>
          <w:szCs w:val="24"/>
        </w:rPr>
        <w:t>ench, or rinse these containers.</w:t>
      </w:r>
    </w:p>
    <w:p w14:paraId="59C65E17" w14:textId="14ED49E7" w:rsidR="003937BA" w:rsidRDefault="003937BA" w:rsidP="008F30B9">
      <w:pPr>
        <w:spacing w:after="0" w:line="240" w:lineRule="auto"/>
        <w:rPr>
          <w:rFonts w:ascii="Source Serif Pro" w:hAnsi="Source Serif Pro" w:cs="Times New Roman"/>
          <w:sz w:val="24"/>
          <w:szCs w:val="24"/>
        </w:rPr>
      </w:pPr>
    </w:p>
    <w:p w14:paraId="142CC1E3" w14:textId="77777777" w:rsidR="00EE68EB" w:rsidRPr="006B2FC6" w:rsidRDefault="00EE68EB" w:rsidP="00EE68EB">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Questions regarding waste pick up should be directed to the Office of Environmental Health and Safety</w:t>
      </w:r>
      <w:r>
        <w:rPr>
          <w:rFonts w:ascii="Source Serif Pro" w:eastAsia="Times New Roman" w:hAnsi="Source Serif Pro" w:cs="Times New Roman"/>
          <w:color w:val="000000"/>
          <w:sz w:val="24"/>
          <w:szCs w:val="24"/>
        </w:rPr>
        <w:t xml:space="preserve"> at 856-256-5105 or </w:t>
      </w:r>
      <w:hyperlink r:id="rId11" w:history="1">
        <w:r w:rsidRPr="00BC580E">
          <w:rPr>
            <w:rStyle w:val="Hyperlink"/>
            <w:rFonts w:ascii="Source Serif Pro" w:eastAsia="Times New Roman" w:hAnsi="Source Serif Pro" w:cs="Times New Roman"/>
            <w:sz w:val="24"/>
            <w:szCs w:val="24"/>
          </w:rPr>
          <w:t>EHS@Rowan.edu</w:t>
        </w:r>
      </w:hyperlink>
      <w:r>
        <w:rPr>
          <w:rFonts w:ascii="Source Serif Pro" w:eastAsia="Times New Roman" w:hAnsi="Source Serif Pro" w:cs="Times New Roman"/>
          <w:color w:val="000000"/>
          <w:sz w:val="24"/>
          <w:szCs w:val="24"/>
        </w:rPr>
        <w:t>.</w:t>
      </w:r>
      <w:r w:rsidRPr="006B2FC6">
        <w:rPr>
          <w:rFonts w:ascii="Source Serif Pro" w:eastAsia="Times New Roman" w:hAnsi="Source Serif Pro" w:cs="Times New Roman"/>
          <w:color w:val="000000"/>
          <w:sz w:val="24"/>
          <w:szCs w:val="24"/>
        </w:rPr>
        <w:t xml:space="preserve"> This office can also assist you in minimizing waste generation.</w:t>
      </w:r>
    </w:p>
    <w:p w14:paraId="6E38CD66" w14:textId="77777777" w:rsidR="00EE68EB" w:rsidRPr="00DF7CC0" w:rsidRDefault="00EE68EB" w:rsidP="008F30B9">
      <w:pPr>
        <w:spacing w:after="0" w:line="240" w:lineRule="auto"/>
        <w:rPr>
          <w:rFonts w:ascii="Source Serif Pro" w:hAnsi="Source Serif Pro" w:cs="Times New Roman"/>
          <w:sz w:val="24"/>
          <w:szCs w:val="24"/>
        </w:rPr>
      </w:pPr>
    </w:p>
    <w:p w14:paraId="2A1472DF" w14:textId="77777777" w:rsidR="005C63DE" w:rsidRPr="00DF7CC0" w:rsidRDefault="005C63DE" w:rsidP="008F30B9">
      <w:pPr>
        <w:spacing w:after="0" w:line="240" w:lineRule="auto"/>
        <w:rPr>
          <w:rFonts w:ascii="Source Serif Pro" w:hAnsi="Source Serif Pro" w:cs="Times New Roman"/>
          <w:sz w:val="24"/>
          <w:szCs w:val="24"/>
        </w:rPr>
      </w:pPr>
    </w:p>
    <w:p w14:paraId="6D8798AB" w14:textId="77777777" w:rsidR="005C63DE" w:rsidRPr="00DF7CC0" w:rsidRDefault="005C63DE" w:rsidP="008F30B9">
      <w:pPr>
        <w:spacing w:after="0" w:line="240" w:lineRule="auto"/>
        <w:rPr>
          <w:rFonts w:ascii="Source Serif Pro" w:hAnsi="Source Serif Pro" w:cs="Times New Roman"/>
          <w:sz w:val="24"/>
          <w:szCs w:val="24"/>
        </w:rPr>
      </w:pPr>
    </w:p>
    <w:p w14:paraId="05F8D927" w14:textId="77777777" w:rsidR="005C63DE" w:rsidRPr="00DF7CC0" w:rsidRDefault="005C63DE" w:rsidP="008F30B9">
      <w:pPr>
        <w:spacing w:after="0" w:line="240" w:lineRule="auto"/>
        <w:rPr>
          <w:rFonts w:ascii="Source Serif Pro" w:hAnsi="Source Serif Pro" w:cs="Times New Roman"/>
          <w:sz w:val="24"/>
          <w:szCs w:val="24"/>
        </w:rPr>
      </w:pPr>
    </w:p>
    <w:p w14:paraId="36AF588D" w14:textId="77777777" w:rsidR="005C63DE" w:rsidRPr="00DF7CC0" w:rsidRDefault="005C63DE" w:rsidP="008F30B9">
      <w:pPr>
        <w:spacing w:after="0" w:line="240" w:lineRule="auto"/>
        <w:rPr>
          <w:rFonts w:ascii="Source Serif Pro" w:hAnsi="Source Serif Pro" w:cs="Times New Roman"/>
          <w:sz w:val="24"/>
          <w:szCs w:val="24"/>
        </w:rPr>
      </w:pPr>
    </w:p>
    <w:p w14:paraId="7FE4F994" w14:textId="77777777" w:rsidR="00DF7CC0" w:rsidRDefault="00DF7CC0" w:rsidP="005C63DE">
      <w:pPr>
        <w:spacing w:after="0" w:line="240" w:lineRule="auto"/>
        <w:jc w:val="center"/>
        <w:rPr>
          <w:rFonts w:ascii="Source Serif Pro" w:hAnsi="Source Serif Pro" w:cs="Times New Roman"/>
          <w:sz w:val="24"/>
          <w:szCs w:val="24"/>
        </w:rPr>
      </w:pPr>
    </w:p>
    <w:p w14:paraId="0E47933D" w14:textId="77777777" w:rsidR="00B43453" w:rsidRDefault="00B43453" w:rsidP="005C63DE">
      <w:pPr>
        <w:spacing w:after="0" w:line="240" w:lineRule="auto"/>
        <w:jc w:val="center"/>
        <w:rPr>
          <w:rFonts w:ascii="Source Serif Pro" w:hAnsi="Source Serif Pro" w:cs="Times New Roman"/>
          <w:sz w:val="24"/>
          <w:szCs w:val="24"/>
        </w:rPr>
      </w:pPr>
    </w:p>
    <w:p w14:paraId="6AE830FF" w14:textId="77777777" w:rsidR="00B43453" w:rsidRDefault="00B43453" w:rsidP="005C63DE">
      <w:pPr>
        <w:spacing w:after="0" w:line="240" w:lineRule="auto"/>
        <w:jc w:val="center"/>
        <w:rPr>
          <w:rFonts w:ascii="Source Serif Pro" w:hAnsi="Source Serif Pro" w:cs="Times New Roman"/>
          <w:sz w:val="24"/>
          <w:szCs w:val="24"/>
        </w:rPr>
      </w:pPr>
    </w:p>
    <w:p w14:paraId="68AC9C6C" w14:textId="77777777" w:rsidR="00B43453" w:rsidRDefault="00B43453" w:rsidP="005C63DE">
      <w:pPr>
        <w:spacing w:after="0" w:line="240" w:lineRule="auto"/>
        <w:jc w:val="center"/>
        <w:rPr>
          <w:rFonts w:ascii="Source Serif Pro" w:hAnsi="Source Serif Pro" w:cs="Times New Roman"/>
          <w:sz w:val="24"/>
          <w:szCs w:val="24"/>
        </w:rPr>
      </w:pPr>
    </w:p>
    <w:p w14:paraId="40F9C9C1" w14:textId="77777777" w:rsidR="00B43453" w:rsidRDefault="00B43453" w:rsidP="005C63DE">
      <w:pPr>
        <w:spacing w:after="0" w:line="240" w:lineRule="auto"/>
        <w:jc w:val="center"/>
        <w:rPr>
          <w:rFonts w:ascii="Source Serif Pro" w:hAnsi="Source Serif Pro" w:cs="Times New Roman"/>
          <w:sz w:val="24"/>
          <w:szCs w:val="24"/>
        </w:rPr>
      </w:pPr>
    </w:p>
    <w:p w14:paraId="49BDC7E1" w14:textId="77777777" w:rsidR="00B43453" w:rsidRDefault="00B43453" w:rsidP="005C63DE">
      <w:pPr>
        <w:spacing w:after="0" w:line="240" w:lineRule="auto"/>
        <w:jc w:val="center"/>
        <w:rPr>
          <w:rFonts w:ascii="Source Serif Pro" w:hAnsi="Source Serif Pro" w:cs="Times New Roman"/>
          <w:sz w:val="24"/>
          <w:szCs w:val="24"/>
        </w:rPr>
      </w:pPr>
    </w:p>
    <w:p w14:paraId="10A9E99E" w14:textId="77777777" w:rsidR="00B43453" w:rsidRDefault="00B43453" w:rsidP="005C63DE">
      <w:pPr>
        <w:spacing w:after="0" w:line="240" w:lineRule="auto"/>
        <w:jc w:val="center"/>
        <w:rPr>
          <w:rFonts w:ascii="Source Serif Pro" w:hAnsi="Source Serif Pro" w:cs="Times New Roman"/>
          <w:sz w:val="24"/>
          <w:szCs w:val="24"/>
        </w:rPr>
      </w:pPr>
    </w:p>
    <w:p w14:paraId="617414EF" w14:textId="77777777" w:rsidR="00B43453" w:rsidRDefault="00B43453" w:rsidP="005C63DE">
      <w:pPr>
        <w:spacing w:after="0" w:line="240" w:lineRule="auto"/>
        <w:jc w:val="center"/>
        <w:rPr>
          <w:rFonts w:ascii="Source Serif Pro" w:hAnsi="Source Serif Pro" w:cs="Times New Roman"/>
          <w:sz w:val="24"/>
          <w:szCs w:val="24"/>
        </w:rPr>
      </w:pPr>
    </w:p>
    <w:p w14:paraId="3D53FA0E" w14:textId="77777777" w:rsidR="00B43453" w:rsidRDefault="00B43453" w:rsidP="005C63DE">
      <w:pPr>
        <w:spacing w:after="0" w:line="240" w:lineRule="auto"/>
        <w:jc w:val="center"/>
        <w:rPr>
          <w:rFonts w:ascii="Source Serif Pro" w:hAnsi="Source Serif Pro" w:cs="Times New Roman"/>
          <w:sz w:val="24"/>
          <w:szCs w:val="24"/>
        </w:rPr>
      </w:pPr>
    </w:p>
    <w:p w14:paraId="59ACADC5" w14:textId="77777777" w:rsidR="00B43453" w:rsidRDefault="00B43453" w:rsidP="005C63DE">
      <w:pPr>
        <w:spacing w:after="0" w:line="240" w:lineRule="auto"/>
        <w:jc w:val="center"/>
        <w:rPr>
          <w:rFonts w:ascii="Source Serif Pro" w:hAnsi="Source Serif Pro" w:cs="Times New Roman"/>
          <w:sz w:val="24"/>
          <w:szCs w:val="24"/>
        </w:rPr>
      </w:pPr>
    </w:p>
    <w:p w14:paraId="509351BB" w14:textId="77777777" w:rsidR="00B43453" w:rsidRDefault="00B43453" w:rsidP="005C63DE">
      <w:pPr>
        <w:spacing w:after="0" w:line="240" w:lineRule="auto"/>
        <w:jc w:val="center"/>
        <w:rPr>
          <w:rFonts w:ascii="Source Serif Pro" w:hAnsi="Source Serif Pro" w:cs="Times New Roman"/>
          <w:sz w:val="24"/>
          <w:szCs w:val="24"/>
        </w:rPr>
      </w:pPr>
    </w:p>
    <w:p w14:paraId="3EB353BE" w14:textId="77777777" w:rsidR="00B43453" w:rsidRDefault="00B43453" w:rsidP="005C63DE">
      <w:pPr>
        <w:spacing w:after="0" w:line="240" w:lineRule="auto"/>
        <w:jc w:val="center"/>
        <w:rPr>
          <w:rFonts w:ascii="Source Serif Pro" w:hAnsi="Source Serif Pro" w:cs="Times New Roman"/>
          <w:sz w:val="24"/>
          <w:szCs w:val="24"/>
        </w:rPr>
      </w:pPr>
    </w:p>
    <w:p w14:paraId="00A06D94" w14:textId="77777777" w:rsidR="00B43453" w:rsidRDefault="00B43453" w:rsidP="005C63DE">
      <w:pPr>
        <w:spacing w:after="0" w:line="240" w:lineRule="auto"/>
        <w:jc w:val="center"/>
        <w:rPr>
          <w:rFonts w:ascii="Source Serif Pro" w:hAnsi="Source Serif Pro" w:cs="Times New Roman"/>
          <w:sz w:val="24"/>
          <w:szCs w:val="24"/>
        </w:rPr>
      </w:pPr>
    </w:p>
    <w:p w14:paraId="25987A2B" w14:textId="77777777" w:rsidR="00B43453" w:rsidRDefault="00B43453" w:rsidP="005C63DE">
      <w:pPr>
        <w:spacing w:after="0" w:line="240" w:lineRule="auto"/>
        <w:jc w:val="center"/>
        <w:rPr>
          <w:rFonts w:ascii="Source Serif Pro" w:hAnsi="Source Serif Pro" w:cs="Times New Roman"/>
          <w:sz w:val="24"/>
          <w:szCs w:val="24"/>
        </w:rPr>
      </w:pPr>
    </w:p>
    <w:p w14:paraId="65938E53" w14:textId="77777777" w:rsidR="00B43453" w:rsidRDefault="00B43453" w:rsidP="005C63DE">
      <w:pPr>
        <w:spacing w:after="0" w:line="240" w:lineRule="auto"/>
        <w:jc w:val="center"/>
        <w:rPr>
          <w:rFonts w:ascii="Source Serif Pro" w:hAnsi="Source Serif Pro" w:cs="Times New Roman"/>
          <w:sz w:val="24"/>
          <w:szCs w:val="24"/>
        </w:rPr>
      </w:pPr>
    </w:p>
    <w:p w14:paraId="68C7EF2A" w14:textId="77777777" w:rsidR="00B43453" w:rsidRDefault="00B43453" w:rsidP="005C63DE">
      <w:pPr>
        <w:spacing w:after="0" w:line="240" w:lineRule="auto"/>
        <w:jc w:val="center"/>
        <w:rPr>
          <w:rFonts w:ascii="Source Serif Pro" w:hAnsi="Source Serif Pro" w:cs="Times New Roman"/>
          <w:sz w:val="24"/>
          <w:szCs w:val="24"/>
        </w:rPr>
      </w:pPr>
    </w:p>
    <w:sectPr w:rsidR="00B4345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94F3" w14:textId="77777777" w:rsidR="00CA1AED" w:rsidRDefault="00CA1AED" w:rsidP="00C15ED1">
      <w:pPr>
        <w:spacing w:after="0" w:line="240" w:lineRule="auto"/>
      </w:pPr>
      <w:r>
        <w:separator/>
      </w:r>
    </w:p>
  </w:endnote>
  <w:endnote w:type="continuationSeparator" w:id="0">
    <w:p w14:paraId="2B85BC23" w14:textId="77777777" w:rsidR="00CA1AED" w:rsidRDefault="00CA1AED" w:rsidP="00C1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erif Pro">
    <w:altName w:val="Cambria Math"/>
    <w:panose1 w:val="02040603050405020204"/>
    <w:charset w:val="00"/>
    <w:family w:val="roman"/>
    <w:notTrueType/>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180147"/>
      <w:docPartObj>
        <w:docPartGallery w:val="Page Numbers (Bottom of Page)"/>
        <w:docPartUnique/>
      </w:docPartObj>
    </w:sdtPr>
    <w:sdtContent>
      <w:sdt>
        <w:sdtPr>
          <w:id w:val="-1769616900"/>
          <w:docPartObj>
            <w:docPartGallery w:val="Page Numbers (Top of Page)"/>
            <w:docPartUnique/>
          </w:docPartObj>
        </w:sdtPr>
        <w:sdtContent>
          <w:p w14:paraId="5EBDFC6D" w14:textId="242D134E" w:rsidR="00EE68EB" w:rsidRDefault="00EE68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CF484C" w14:textId="77777777" w:rsidR="00EE68EB" w:rsidRDefault="00EE6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1CFB" w14:textId="77777777" w:rsidR="00CA1AED" w:rsidRDefault="00CA1AED" w:rsidP="00C15ED1">
      <w:pPr>
        <w:spacing w:after="0" w:line="240" w:lineRule="auto"/>
      </w:pPr>
      <w:r>
        <w:separator/>
      </w:r>
    </w:p>
  </w:footnote>
  <w:footnote w:type="continuationSeparator" w:id="0">
    <w:p w14:paraId="444A058E" w14:textId="77777777" w:rsidR="00CA1AED" w:rsidRDefault="00CA1AED" w:rsidP="00C15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0F2E"/>
    <w:multiLevelType w:val="hybridMultilevel"/>
    <w:tmpl w:val="2362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40733"/>
    <w:multiLevelType w:val="hybridMultilevel"/>
    <w:tmpl w:val="B59CBED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15:restartNumberingAfterBreak="0">
    <w:nsid w:val="43F53FD8"/>
    <w:multiLevelType w:val="multilevel"/>
    <w:tmpl w:val="148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65BA8"/>
    <w:multiLevelType w:val="hybridMultilevel"/>
    <w:tmpl w:val="18D6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D32E3"/>
    <w:multiLevelType w:val="hybridMultilevel"/>
    <w:tmpl w:val="B7E4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119DC"/>
    <w:multiLevelType w:val="hybridMultilevel"/>
    <w:tmpl w:val="6944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236137">
    <w:abstractNumId w:val="2"/>
  </w:num>
  <w:num w:numId="2" w16cid:durableId="962731390">
    <w:abstractNumId w:val="5"/>
  </w:num>
  <w:num w:numId="3" w16cid:durableId="1941136166">
    <w:abstractNumId w:val="1"/>
  </w:num>
  <w:num w:numId="4" w16cid:durableId="1104766829">
    <w:abstractNumId w:val="4"/>
  </w:num>
  <w:num w:numId="5" w16cid:durableId="1757440012">
    <w:abstractNumId w:val="0"/>
  </w:num>
  <w:num w:numId="6" w16cid:durableId="2015380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B9"/>
    <w:rsid w:val="0001320C"/>
    <w:rsid w:val="00056A3E"/>
    <w:rsid w:val="000C47A9"/>
    <w:rsid w:val="00120549"/>
    <w:rsid w:val="00146BC1"/>
    <w:rsid w:val="001D678A"/>
    <w:rsid w:val="0029532F"/>
    <w:rsid w:val="003065D4"/>
    <w:rsid w:val="00386DF1"/>
    <w:rsid w:val="003937BA"/>
    <w:rsid w:val="004003B4"/>
    <w:rsid w:val="00406B87"/>
    <w:rsid w:val="004A0C3F"/>
    <w:rsid w:val="005A4B60"/>
    <w:rsid w:val="005C63DE"/>
    <w:rsid w:val="00696DEF"/>
    <w:rsid w:val="007D0A43"/>
    <w:rsid w:val="008F30B9"/>
    <w:rsid w:val="00947143"/>
    <w:rsid w:val="00961556"/>
    <w:rsid w:val="009C3589"/>
    <w:rsid w:val="00A462BA"/>
    <w:rsid w:val="00A66C76"/>
    <w:rsid w:val="00B43453"/>
    <w:rsid w:val="00C028B7"/>
    <w:rsid w:val="00C15ED1"/>
    <w:rsid w:val="00CA1AED"/>
    <w:rsid w:val="00CF0F09"/>
    <w:rsid w:val="00D611CD"/>
    <w:rsid w:val="00D86623"/>
    <w:rsid w:val="00DF7CC0"/>
    <w:rsid w:val="00E837F9"/>
    <w:rsid w:val="00EA5178"/>
    <w:rsid w:val="00EE68EB"/>
    <w:rsid w:val="00F73CD2"/>
    <w:rsid w:val="00F9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A182"/>
  <w15:chartTrackingRefBased/>
  <w15:docId w15:val="{7B636A14-E2D7-4034-8001-5AA5C02E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0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0B9"/>
    <w:rPr>
      <w:b/>
      <w:bCs/>
    </w:rPr>
  </w:style>
  <w:style w:type="character" w:styleId="Hyperlink">
    <w:name w:val="Hyperlink"/>
    <w:basedOn w:val="DefaultParagraphFont"/>
    <w:uiPriority w:val="99"/>
    <w:unhideWhenUsed/>
    <w:rsid w:val="008F30B9"/>
    <w:rPr>
      <w:color w:val="0000FF"/>
      <w:u w:val="single"/>
    </w:rPr>
  </w:style>
  <w:style w:type="character" w:styleId="Emphasis">
    <w:name w:val="Emphasis"/>
    <w:basedOn w:val="DefaultParagraphFont"/>
    <w:uiPriority w:val="20"/>
    <w:qFormat/>
    <w:rsid w:val="008F30B9"/>
    <w:rPr>
      <w:i/>
      <w:iCs/>
    </w:rPr>
  </w:style>
  <w:style w:type="paragraph" w:styleId="Header">
    <w:name w:val="header"/>
    <w:basedOn w:val="Normal"/>
    <w:link w:val="HeaderChar"/>
    <w:uiPriority w:val="99"/>
    <w:unhideWhenUsed/>
    <w:rsid w:val="00C1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ED1"/>
  </w:style>
  <w:style w:type="paragraph" w:styleId="Footer">
    <w:name w:val="footer"/>
    <w:basedOn w:val="Normal"/>
    <w:link w:val="FooterChar"/>
    <w:uiPriority w:val="99"/>
    <w:unhideWhenUsed/>
    <w:rsid w:val="00C15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ED1"/>
  </w:style>
  <w:style w:type="paragraph" w:styleId="ListParagraph">
    <w:name w:val="List Paragraph"/>
    <w:basedOn w:val="Normal"/>
    <w:uiPriority w:val="34"/>
    <w:qFormat/>
    <w:rsid w:val="00C15ED1"/>
    <w:pPr>
      <w:ind w:left="720"/>
      <w:contextualSpacing/>
    </w:pPr>
  </w:style>
  <w:style w:type="table" w:styleId="TableGrid">
    <w:name w:val="Table Grid"/>
    <w:basedOn w:val="TableNormal"/>
    <w:uiPriority w:val="59"/>
    <w:rsid w:val="005C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63DE"/>
    <w:rPr>
      <w:sz w:val="16"/>
      <w:szCs w:val="16"/>
    </w:rPr>
  </w:style>
  <w:style w:type="paragraph" w:styleId="CommentText">
    <w:name w:val="annotation text"/>
    <w:basedOn w:val="Normal"/>
    <w:link w:val="CommentTextChar"/>
    <w:uiPriority w:val="99"/>
    <w:semiHidden/>
    <w:unhideWhenUsed/>
    <w:rsid w:val="005C63DE"/>
    <w:pPr>
      <w:spacing w:line="240" w:lineRule="auto"/>
    </w:pPr>
    <w:rPr>
      <w:sz w:val="20"/>
      <w:szCs w:val="20"/>
    </w:rPr>
  </w:style>
  <w:style w:type="character" w:customStyle="1" w:styleId="CommentTextChar">
    <w:name w:val="Comment Text Char"/>
    <w:basedOn w:val="DefaultParagraphFont"/>
    <w:link w:val="CommentText"/>
    <w:uiPriority w:val="99"/>
    <w:semiHidden/>
    <w:rsid w:val="005C63DE"/>
    <w:rPr>
      <w:sz w:val="20"/>
      <w:szCs w:val="20"/>
    </w:rPr>
  </w:style>
  <w:style w:type="paragraph" w:styleId="BalloonText">
    <w:name w:val="Balloon Text"/>
    <w:basedOn w:val="Normal"/>
    <w:link w:val="BalloonTextChar"/>
    <w:uiPriority w:val="99"/>
    <w:semiHidden/>
    <w:unhideWhenUsed/>
    <w:rsid w:val="005C6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DE"/>
    <w:rPr>
      <w:rFonts w:ascii="Segoe UI" w:hAnsi="Segoe UI" w:cs="Segoe UI"/>
      <w:sz w:val="18"/>
      <w:szCs w:val="18"/>
    </w:rPr>
  </w:style>
  <w:style w:type="character" w:styleId="UnresolvedMention">
    <w:name w:val="Unresolved Mention"/>
    <w:basedOn w:val="DefaultParagraphFont"/>
    <w:uiPriority w:val="99"/>
    <w:semiHidden/>
    <w:unhideWhenUsed/>
    <w:rsid w:val="00EE6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0439">
      <w:bodyDiv w:val="1"/>
      <w:marLeft w:val="0"/>
      <w:marRight w:val="0"/>
      <w:marTop w:val="0"/>
      <w:marBottom w:val="0"/>
      <w:divBdr>
        <w:top w:val="none" w:sz="0" w:space="0" w:color="auto"/>
        <w:left w:val="none" w:sz="0" w:space="0" w:color="auto"/>
        <w:bottom w:val="none" w:sz="0" w:space="0" w:color="auto"/>
        <w:right w:val="none" w:sz="0" w:space="0" w:color="auto"/>
      </w:divBdr>
    </w:div>
    <w:div w:id="706679909">
      <w:bodyDiv w:val="1"/>
      <w:marLeft w:val="0"/>
      <w:marRight w:val="0"/>
      <w:marTop w:val="0"/>
      <w:marBottom w:val="0"/>
      <w:divBdr>
        <w:top w:val="none" w:sz="0" w:space="0" w:color="auto"/>
        <w:left w:val="none" w:sz="0" w:space="0" w:color="auto"/>
        <w:bottom w:val="none" w:sz="0" w:space="0" w:color="auto"/>
        <w:right w:val="none" w:sz="0" w:space="0" w:color="auto"/>
      </w:divBdr>
    </w:div>
    <w:div w:id="1283423199">
      <w:bodyDiv w:val="1"/>
      <w:marLeft w:val="0"/>
      <w:marRight w:val="0"/>
      <w:marTop w:val="0"/>
      <w:marBottom w:val="0"/>
      <w:divBdr>
        <w:top w:val="none" w:sz="0" w:space="0" w:color="auto"/>
        <w:left w:val="none" w:sz="0" w:space="0" w:color="auto"/>
        <w:bottom w:val="none" w:sz="0" w:space="0" w:color="auto"/>
        <w:right w:val="none" w:sz="0" w:space="0" w:color="auto"/>
      </w:divBdr>
    </w:div>
    <w:div w:id="20191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maaldrich.com/etc/medialib/docs/Aldrich/Bulletin/al_techbull_al134.Par.0001.File.tmp/al_techbull_al13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RaMXwNBAbx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HS@Rowan.edu" TargetMode="External"/><Relationship Id="rId5" Type="http://schemas.openxmlformats.org/officeDocument/2006/relationships/footnotes" Target="footnotes.xml"/><Relationship Id="rId10" Type="http://schemas.openxmlformats.org/officeDocument/2006/relationships/hyperlink" Target="mailto:EHS@Rowan.edu" TargetMode="External"/><Relationship Id="rId4" Type="http://schemas.openxmlformats.org/officeDocument/2006/relationships/webSettings" Target="webSettings.xml"/><Relationship Id="rId9" Type="http://schemas.openxmlformats.org/officeDocument/2006/relationships/hyperlink" Target="http://www.sigmaaldrich.com/etc/medialib/docs/Aldrich/Bulletin/al_techbull_al136.Par.0001.File.tmp/al_techbull_al13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Fleischmann, Christopher Erik</cp:lastModifiedBy>
  <cp:revision>2</cp:revision>
  <dcterms:created xsi:type="dcterms:W3CDTF">2023-04-03T15:27:00Z</dcterms:created>
  <dcterms:modified xsi:type="dcterms:W3CDTF">2023-04-03T15:27:00Z</dcterms:modified>
</cp:coreProperties>
</file>